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4C3E" w14:textId="77777777" w:rsidR="00BA297B" w:rsidRDefault="00BA297B" w:rsidP="00BA297B">
      <w:pPr>
        <w:spacing w:line="580" w:lineRule="exact"/>
        <w:rPr>
          <w:rFonts w:ascii="黑体" w:eastAsia="黑体" w:hAnsi="黑体" w:cs="黑体" w:hint="eastAsia"/>
          <w:kern w:val="0"/>
          <w:sz w:val="32"/>
          <w:szCs w:val="32"/>
        </w:rPr>
      </w:pPr>
      <w:r>
        <w:rPr>
          <w:rFonts w:ascii="黑体" w:eastAsia="黑体" w:hAnsi="黑体" w:cs="黑体" w:hint="eastAsia"/>
          <w:kern w:val="0"/>
          <w:sz w:val="32"/>
          <w:szCs w:val="32"/>
        </w:rPr>
        <w:t>附件</w:t>
      </w:r>
      <w:r>
        <w:rPr>
          <w:rFonts w:ascii="Times New Roman" w:eastAsia="黑体" w:hAnsi="Times New Roman" w:cs="黑体" w:hint="eastAsia"/>
          <w:kern w:val="0"/>
          <w:sz w:val="32"/>
          <w:szCs w:val="32"/>
        </w:rPr>
        <w:t>1</w:t>
      </w:r>
    </w:p>
    <w:p w14:paraId="6AF99B1F" w14:textId="77777777" w:rsidR="00BA297B" w:rsidRDefault="00BA297B" w:rsidP="00BA297B">
      <w:pPr>
        <w:pStyle w:val="1"/>
        <w:spacing w:before="0" w:after="0" w:line="400" w:lineRule="exact"/>
      </w:pPr>
    </w:p>
    <w:p w14:paraId="04C0E1BC" w14:textId="77777777" w:rsidR="00BA297B" w:rsidRDefault="00BA297B" w:rsidP="00BA297B">
      <w:pPr>
        <w:widowControl/>
        <w:adjustRightInd w:val="0"/>
        <w:snapToGrid w:val="0"/>
        <w:spacing w:line="640" w:lineRule="atLeast"/>
        <w:jc w:val="center"/>
        <w:rPr>
          <w:rFonts w:ascii="Times New Roman" w:eastAsia="创艺简标宋" w:hAnsi="Times New Roman"/>
          <w:kern w:val="0"/>
          <w:sz w:val="44"/>
          <w:szCs w:val="44"/>
        </w:rPr>
      </w:pPr>
      <w:r>
        <w:rPr>
          <w:rFonts w:ascii="Times New Roman" w:eastAsia="创艺简标宋" w:hAnsi="Times New Roman" w:hint="eastAsia"/>
          <w:kern w:val="0"/>
          <w:sz w:val="44"/>
          <w:szCs w:val="44"/>
        </w:rPr>
        <w:t>技术经理专业职称改革工作实施方案（试行）</w:t>
      </w:r>
    </w:p>
    <w:p w14:paraId="76A0AB4E" w14:textId="77777777" w:rsidR="00BA297B" w:rsidRDefault="00BA297B" w:rsidP="00BA297B">
      <w:pPr>
        <w:widowControl/>
        <w:adjustRightInd w:val="0"/>
        <w:snapToGrid w:val="0"/>
        <w:spacing w:line="580" w:lineRule="atLeast"/>
        <w:jc w:val="center"/>
        <w:rPr>
          <w:rFonts w:ascii="Times New Roman" w:eastAsia="仿宋_GB2312" w:hAnsi="Times New Roman"/>
          <w:sz w:val="32"/>
          <w:szCs w:val="32"/>
        </w:rPr>
      </w:pPr>
      <w:r>
        <w:rPr>
          <w:rFonts w:ascii="楷体_GB2312" w:eastAsia="楷体_GB2312" w:hAnsi="楷体_GB2312" w:cs="楷体_GB2312" w:hint="eastAsia"/>
          <w:sz w:val="32"/>
          <w:szCs w:val="32"/>
        </w:rPr>
        <w:t>（征求意见稿）</w:t>
      </w:r>
    </w:p>
    <w:p w14:paraId="0CD8D084" w14:textId="77777777" w:rsidR="00BA297B" w:rsidRDefault="00BA297B" w:rsidP="00BA297B">
      <w:pPr>
        <w:widowControl/>
        <w:adjustRightInd w:val="0"/>
        <w:snapToGrid w:val="0"/>
        <w:spacing w:line="580" w:lineRule="atLeast"/>
        <w:ind w:firstLineChars="200" w:firstLine="640"/>
        <w:jc w:val="left"/>
        <w:rPr>
          <w:rFonts w:ascii="Times New Roman" w:eastAsia="仿宋_GB2312" w:hAnsi="Times New Roman"/>
          <w:sz w:val="32"/>
          <w:szCs w:val="32"/>
        </w:rPr>
      </w:pPr>
    </w:p>
    <w:p w14:paraId="74C4111F" w14:textId="77777777" w:rsidR="00BA297B" w:rsidRDefault="00BA297B" w:rsidP="00BA297B">
      <w:pPr>
        <w:pStyle w:val="Default"/>
        <w:overflowPunct w:val="0"/>
        <w:adjustRightInd/>
        <w:spacing w:line="580" w:lineRule="exact"/>
        <w:ind w:firstLineChars="200" w:firstLine="640"/>
        <w:jc w:val="both"/>
        <w:rPr>
          <w:rFonts w:ascii="黑体" w:eastAsia="黑体" w:hAnsi="黑体" w:cs="黑体" w:hint="eastAsia"/>
          <w:color w:val="auto"/>
          <w:sz w:val="32"/>
          <w:szCs w:val="32"/>
        </w:rPr>
      </w:pPr>
      <w:r>
        <w:rPr>
          <w:rFonts w:ascii="黑体" w:eastAsia="黑体" w:hAnsi="黑体" w:cs="黑体" w:hint="eastAsia"/>
          <w:color w:val="auto"/>
          <w:sz w:val="32"/>
          <w:szCs w:val="32"/>
        </w:rPr>
        <w:t>一、指导思想</w:t>
      </w:r>
    </w:p>
    <w:p w14:paraId="20D1C2CE"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以习近平新时代中国特色社会主义思想为指导，深入贯彻落实党的二十届三中全会关于</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加强技术经理人队伍建设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精神，坚持党管人才，遵循技术经理专业人员成长规律，以科学评价为核心，以有效激励为目的，建立健全评价科学、管理规范、服务全面的技术经理专业职称制度，培育和造就一支政治优良、结构合理、素质过硬、勇于创新的高层次专业人才队伍，为推动新时代科技成果转移转化事业高质量发展提供坚强的人才保障。</w:t>
      </w:r>
    </w:p>
    <w:p w14:paraId="2A2B2C15" w14:textId="77777777" w:rsidR="00BA297B" w:rsidRDefault="00BA297B" w:rsidP="00BA297B">
      <w:pPr>
        <w:pStyle w:val="Default"/>
        <w:overflowPunct w:val="0"/>
        <w:adjustRightInd/>
        <w:spacing w:line="580" w:lineRule="exact"/>
        <w:ind w:firstLineChars="200" w:firstLine="640"/>
        <w:jc w:val="both"/>
        <w:rPr>
          <w:rFonts w:ascii="黑体" w:eastAsia="黑体" w:hAnsi="黑体" w:cs="黑体" w:hint="eastAsia"/>
          <w:color w:val="auto"/>
          <w:sz w:val="32"/>
          <w:szCs w:val="32"/>
        </w:rPr>
      </w:pPr>
      <w:r>
        <w:rPr>
          <w:rFonts w:ascii="黑体" w:eastAsia="黑体" w:hAnsi="黑体" w:cs="黑体"/>
          <w:color w:val="auto"/>
          <w:sz w:val="32"/>
          <w:szCs w:val="32"/>
        </w:rPr>
        <w:t>二、评审原则</w:t>
      </w:r>
    </w:p>
    <w:p w14:paraId="5546F3E6"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楷体_GB2312" w:eastAsia="楷体_GB2312" w:hAnsi="楷体_GB2312" w:cs="楷体_GB2312" w:hint="eastAsia"/>
          <w:color w:val="auto"/>
          <w:sz w:val="32"/>
          <w:szCs w:val="32"/>
        </w:rPr>
        <w:t>（一）坚持以德为先。</w:t>
      </w:r>
      <w:r>
        <w:rPr>
          <w:rFonts w:ascii="Times New Roman" w:eastAsia="仿宋_GB2312" w:hAnsi="Times New Roman" w:cs="Times New Roman"/>
          <w:color w:val="auto"/>
          <w:sz w:val="32"/>
          <w:szCs w:val="32"/>
        </w:rPr>
        <w:t>把品德放在技术经理专业技术职务任职资格评审工作的首位，严格评审纪律管理，完善诚信承诺和失信惩戒机制。引导技术经理专业人员坚定政治立场，坚守道德底线，强化社会责任，践行爱岗敬业。</w:t>
      </w:r>
    </w:p>
    <w:p w14:paraId="1E07A954"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楷体_GB2312" w:eastAsia="楷体_GB2312" w:hAnsi="楷体_GB2312" w:cs="楷体_GB2312"/>
          <w:color w:val="auto"/>
          <w:sz w:val="32"/>
          <w:szCs w:val="32"/>
        </w:rPr>
        <w:t>（二）突出工作业绩。</w:t>
      </w:r>
      <w:r>
        <w:rPr>
          <w:rFonts w:ascii="Times New Roman" w:eastAsia="仿宋_GB2312" w:hAnsi="Times New Roman" w:cs="Times New Roman"/>
          <w:color w:val="auto"/>
          <w:sz w:val="32"/>
          <w:szCs w:val="32"/>
        </w:rPr>
        <w:t>打破学历、资历、论文门槛，突出对技术经理专业人员的业绩成果、创新成果和实际贡献的评价。重视选评具有行业领先水平、具有引领带动作用的领</w:t>
      </w:r>
      <w:r>
        <w:rPr>
          <w:rFonts w:ascii="Times New Roman" w:eastAsia="仿宋_GB2312" w:hAnsi="Times New Roman" w:cs="Times New Roman"/>
          <w:color w:val="auto"/>
          <w:sz w:val="32"/>
          <w:szCs w:val="32"/>
        </w:rPr>
        <w:lastRenderedPageBreak/>
        <w:t>军人才，引导技术经理专业人员在基层一线扎根发展、建功立业。</w:t>
      </w:r>
    </w:p>
    <w:p w14:paraId="26F7CF23"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楷体_GB2312" w:eastAsia="楷体_GB2312" w:hAnsi="楷体_GB2312" w:cs="楷体_GB2312"/>
          <w:color w:val="auto"/>
          <w:sz w:val="32"/>
          <w:szCs w:val="32"/>
        </w:rPr>
        <w:t>（三）鼓励争先创优。</w:t>
      </w:r>
      <w:r>
        <w:rPr>
          <w:rFonts w:ascii="Times New Roman" w:eastAsia="仿宋_GB2312" w:hAnsi="Times New Roman" w:cs="Times New Roman"/>
          <w:color w:val="auto"/>
          <w:sz w:val="32"/>
          <w:szCs w:val="32"/>
        </w:rPr>
        <w:t>积极营造优秀人才脱颖而出的评价环境，畅通技术经理专业技术职务任职资格评价渠道。对在技术经理工作中取得标志性业绩和做出重大贡献的技术经理专业人员实行直接申报机制。</w:t>
      </w:r>
    </w:p>
    <w:p w14:paraId="0BD24078" w14:textId="77777777" w:rsidR="00BA297B" w:rsidRDefault="00BA297B" w:rsidP="00BA297B">
      <w:pPr>
        <w:pStyle w:val="Default"/>
        <w:overflowPunct w:val="0"/>
        <w:adjustRightInd/>
        <w:spacing w:line="580" w:lineRule="exact"/>
        <w:ind w:firstLineChars="200" w:firstLine="640"/>
        <w:jc w:val="both"/>
        <w:rPr>
          <w:rFonts w:ascii="黑体" w:eastAsia="黑体" w:hAnsi="黑体" w:cs="黑体" w:hint="eastAsia"/>
          <w:color w:val="auto"/>
          <w:sz w:val="32"/>
          <w:szCs w:val="32"/>
        </w:rPr>
      </w:pPr>
      <w:r>
        <w:rPr>
          <w:rFonts w:ascii="黑体" w:eastAsia="黑体" w:hAnsi="黑体" w:cs="黑体" w:hint="eastAsia"/>
          <w:color w:val="auto"/>
          <w:sz w:val="32"/>
          <w:szCs w:val="32"/>
        </w:rPr>
        <w:t>三、主要内容</w:t>
      </w:r>
    </w:p>
    <w:p w14:paraId="1BFFEB67" w14:textId="77777777" w:rsidR="00BA297B" w:rsidRDefault="00BA297B" w:rsidP="00BA297B">
      <w:pPr>
        <w:pStyle w:val="Default"/>
        <w:overflowPunct w:val="0"/>
        <w:adjustRightInd/>
        <w:spacing w:line="580" w:lineRule="exact"/>
        <w:ind w:firstLineChars="200" w:firstLine="640"/>
        <w:jc w:val="both"/>
        <w:rPr>
          <w:rFonts w:ascii="楷体_GB2312" w:eastAsia="楷体_GB2312" w:hAnsi="楷体_GB2312" w:cs="楷体_GB2312" w:hint="eastAsia"/>
          <w:color w:val="auto"/>
          <w:sz w:val="32"/>
          <w:szCs w:val="32"/>
        </w:rPr>
      </w:pPr>
      <w:r>
        <w:rPr>
          <w:rFonts w:ascii="楷体_GB2312" w:eastAsia="楷体_GB2312" w:hAnsi="楷体_GB2312" w:cs="楷体_GB2312"/>
          <w:color w:val="auto"/>
          <w:sz w:val="32"/>
          <w:szCs w:val="32"/>
        </w:rPr>
        <w:t>（一）评审对象</w:t>
      </w:r>
    </w:p>
    <w:p w14:paraId="43F67D8C"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本实施方案规定的评审对象是指杭州市、宁波市从事技术经理工作的在职在岗的专业技术人员。公务员（含参公人员）、离退休人员不得申报参加专业技术职务任职资格评审。</w:t>
      </w:r>
    </w:p>
    <w:p w14:paraId="623B475D" w14:textId="77777777" w:rsidR="00BA297B" w:rsidRDefault="00BA297B" w:rsidP="00BA297B">
      <w:pPr>
        <w:pStyle w:val="Default"/>
        <w:overflowPunct w:val="0"/>
        <w:adjustRightInd/>
        <w:spacing w:line="580" w:lineRule="exact"/>
        <w:ind w:firstLineChars="200" w:firstLine="640"/>
        <w:jc w:val="both"/>
        <w:rPr>
          <w:rFonts w:ascii="楷体_GB2312" w:eastAsia="楷体_GB2312" w:hAnsi="楷体_GB2312" w:cs="楷体_GB2312" w:hint="eastAsia"/>
          <w:color w:val="auto"/>
          <w:sz w:val="32"/>
          <w:szCs w:val="32"/>
        </w:rPr>
      </w:pPr>
      <w:r>
        <w:rPr>
          <w:rFonts w:ascii="楷体_GB2312" w:eastAsia="楷体_GB2312" w:hAnsi="楷体_GB2312" w:cs="楷体_GB2312"/>
          <w:color w:val="auto"/>
          <w:sz w:val="32"/>
          <w:szCs w:val="32"/>
        </w:rPr>
        <w:t>（二）健全评价体系</w:t>
      </w:r>
    </w:p>
    <w:p w14:paraId="172D9D05"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明确层级。</w:t>
      </w:r>
      <w:r>
        <w:rPr>
          <w:rFonts w:ascii="Times New Roman" w:eastAsia="仿宋_GB2312" w:hAnsi="Times New Roman" w:cs="Times New Roman"/>
          <w:color w:val="auto"/>
          <w:sz w:val="32"/>
          <w:szCs w:val="32"/>
        </w:rPr>
        <w:t>技术经理专业纳入自然科学研究系列，设置初级、中级、高级（含副高级、正高级）专业技术职务任职资格，对应名称依次为研究实习员、助理研究员、副研究员、研究员。评审委员会可采用专家评审、业绩展示、考核认定、面试答辩等多种评价方式开展评价。</w:t>
      </w:r>
    </w:p>
    <w:p w14:paraId="4BED8150"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与事业单位专业技术岗位等级相对应。</w:t>
      </w:r>
      <w:r>
        <w:rPr>
          <w:rFonts w:ascii="Times New Roman" w:eastAsia="仿宋_GB2312" w:hAnsi="Times New Roman" w:cs="Times New Roman"/>
          <w:color w:val="auto"/>
          <w:sz w:val="32"/>
          <w:szCs w:val="32"/>
        </w:rPr>
        <w:t>技术经理专业人员各层级专业技术职务任职资格与事业单位专业技术岗位等级相对应。正高级对应专业技术岗位一至四级，副高级对应专业技术岗位五至七级，中级对应专业技术岗位八至十级，初级对应专业技术岗位十一级至十三级。</w:t>
      </w:r>
    </w:p>
    <w:p w14:paraId="7186B240" w14:textId="77777777" w:rsidR="00BA297B" w:rsidRDefault="00BA297B" w:rsidP="00BA297B">
      <w:pPr>
        <w:pStyle w:val="Default"/>
        <w:overflowPunct w:val="0"/>
        <w:adjustRightInd/>
        <w:spacing w:line="580" w:lineRule="exact"/>
        <w:ind w:firstLineChars="200" w:firstLine="640"/>
        <w:jc w:val="both"/>
        <w:rPr>
          <w:rFonts w:ascii="楷体_GB2312" w:eastAsia="楷体_GB2312" w:hAnsi="楷体_GB2312" w:cs="楷体_GB2312" w:hint="eastAsia"/>
          <w:color w:val="auto"/>
          <w:sz w:val="32"/>
          <w:szCs w:val="32"/>
        </w:rPr>
      </w:pPr>
      <w:r>
        <w:rPr>
          <w:rFonts w:ascii="楷体_GB2312" w:eastAsia="楷体_GB2312" w:hAnsi="楷体_GB2312" w:cs="楷体_GB2312"/>
          <w:color w:val="auto"/>
          <w:sz w:val="32"/>
          <w:szCs w:val="32"/>
        </w:rPr>
        <w:t>（三）制定评价标准</w:t>
      </w:r>
    </w:p>
    <w:p w14:paraId="5771396F"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杭州市、宁波市人力社保局会同杭州市、宁波市科技局</w:t>
      </w:r>
      <w:r>
        <w:rPr>
          <w:rFonts w:ascii="Times New Roman" w:eastAsia="仿宋_GB2312" w:hAnsi="Times New Roman" w:cs="Times New Roman"/>
          <w:color w:val="auto"/>
          <w:sz w:val="32"/>
          <w:szCs w:val="32"/>
        </w:rPr>
        <w:lastRenderedPageBreak/>
        <w:t>基于技术经理行业人才成长规律，以破</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四唯</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和立</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新标</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为突破口，将工作绩效、创新成果、解决实际问题能力等作为评价的核心内容，突出专业性、技术性、实践性、创新性，把技术人才解决复杂技术问题能力、技术创新能力、产品开发能力、成果转化能力等纳入评价标准，促进职称评价标准与企业用人标准相融合。</w:t>
      </w:r>
    </w:p>
    <w:p w14:paraId="2DB53EA7" w14:textId="77777777" w:rsidR="00BA297B" w:rsidRDefault="00BA297B" w:rsidP="00BA297B">
      <w:pPr>
        <w:pStyle w:val="Default"/>
        <w:overflowPunct w:val="0"/>
        <w:adjustRightInd/>
        <w:spacing w:line="580" w:lineRule="exact"/>
        <w:ind w:firstLineChars="200" w:firstLine="640"/>
        <w:jc w:val="both"/>
        <w:rPr>
          <w:rFonts w:ascii="楷体_GB2312" w:eastAsia="楷体_GB2312" w:hAnsi="楷体_GB2312" w:cs="楷体_GB2312" w:hint="eastAsia"/>
          <w:color w:val="auto"/>
          <w:sz w:val="32"/>
          <w:szCs w:val="32"/>
        </w:rPr>
      </w:pPr>
      <w:r>
        <w:rPr>
          <w:rFonts w:ascii="楷体_GB2312" w:eastAsia="楷体_GB2312" w:hAnsi="楷体_GB2312" w:cs="楷体_GB2312"/>
          <w:color w:val="auto"/>
          <w:sz w:val="32"/>
          <w:szCs w:val="32"/>
        </w:rPr>
        <w:t>（四）加强评审监管和服务</w:t>
      </w:r>
    </w:p>
    <w:p w14:paraId="1D3152A7"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评审委员会。</w:t>
      </w:r>
      <w:r>
        <w:rPr>
          <w:rFonts w:ascii="Times New Roman" w:eastAsia="仿宋_GB2312" w:hAnsi="Times New Roman" w:cs="Times New Roman"/>
          <w:bCs/>
          <w:color w:val="auto"/>
          <w:sz w:val="32"/>
          <w:szCs w:val="32"/>
        </w:rPr>
        <w:t>省人力社保厅</w:t>
      </w:r>
      <w:r>
        <w:rPr>
          <w:rFonts w:ascii="Times New Roman" w:eastAsia="仿宋_GB2312" w:hAnsi="Times New Roman" w:cs="Times New Roman"/>
          <w:color w:val="auto"/>
          <w:sz w:val="32"/>
          <w:szCs w:val="32"/>
        </w:rPr>
        <w:t>授权杭州市、宁波市联合组建技术经理专业研究员职务任职资格评审委员会和技术经理专业副研究员职务任职资格评审委员会（以下简称高评委），负责两市技术经理专业研究员和副研究员职务任职资格评审工作，其他高评委不再受理两市技术经理专业研究员和副研究员职务任职资格评审申报。两市技术经理高评委下设办公室，成员由杭州市科技局、杭州市人力社保局、宁波市科技局、宁波市人力社保局组成。同时，成立杭州市、宁波市技术经理专业助理研究员职务任职资格评审委员会（以下简称中评委），负责两市技术经理专业助理研究员职务任职资格评审工作。</w:t>
      </w:r>
    </w:p>
    <w:p w14:paraId="083C9D2C"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加强评审监管。</w:t>
      </w:r>
      <w:r>
        <w:rPr>
          <w:rFonts w:ascii="Times New Roman" w:eastAsia="仿宋_GB2312" w:hAnsi="Times New Roman" w:cs="Times New Roman"/>
          <w:color w:val="auto"/>
          <w:sz w:val="32"/>
          <w:szCs w:val="32"/>
        </w:rPr>
        <w:t>建立申报评审诚信档案和失信黑名单制度，健全诚信承诺和失信惩戒机制，对通过弄虚作假、暗箱操作等违纪违规行为取得的专业技术职务任职资格，一律予以撤销，并在规定时间内不得再申报评审。建立评审公开制度，实现政策公开、标准公开、程序公开、结果公开。建立评审回避制度、公示制度和评审结果备案制度。建立复查、</w:t>
      </w:r>
      <w:r>
        <w:rPr>
          <w:rFonts w:ascii="Times New Roman" w:eastAsia="仿宋_GB2312" w:hAnsi="Times New Roman" w:cs="Times New Roman"/>
          <w:color w:val="auto"/>
          <w:sz w:val="32"/>
          <w:szCs w:val="32"/>
        </w:rPr>
        <w:lastRenderedPageBreak/>
        <w:t>投诉机制，加强对评审全过程的监督管理。</w:t>
      </w:r>
    </w:p>
    <w:p w14:paraId="186665EC"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3.</w:t>
      </w:r>
      <w:r>
        <w:rPr>
          <w:rFonts w:ascii="Times New Roman" w:eastAsia="仿宋_GB2312" w:hAnsi="Times New Roman" w:cs="Times New Roman"/>
          <w:b/>
          <w:bCs/>
          <w:color w:val="auto"/>
          <w:sz w:val="32"/>
          <w:szCs w:val="32"/>
        </w:rPr>
        <w:t>优化评审服务。</w:t>
      </w:r>
      <w:r>
        <w:rPr>
          <w:rFonts w:ascii="Times New Roman" w:eastAsia="仿宋_GB2312" w:hAnsi="Times New Roman" w:cs="Times New Roman"/>
          <w:color w:val="auto"/>
          <w:sz w:val="32"/>
          <w:szCs w:val="32"/>
        </w:rPr>
        <w:t>加强评审数字化建设，简化申报手续和审核环节，精简各类申报表格和纸质证明材料，为技术经理专业技术人员申报专业技术职务任职资格提供便捷服务。</w:t>
      </w:r>
    </w:p>
    <w:p w14:paraId="2B60C668" w14:textId="77777777" w:rsidR="00BA297B" w:rsidRDefault="00BA297B" w:rsidP="00BA297B">
      <w:pPr>
        <w:pStyle w:val="Default"/>
        <w:overflowPunct w:val="0"/>
        <w:adjustRightInd/>
        <w:spacing w:line="580" w:lineRule="exact"/>
        <w:ind w:firstLineChars="200" w:firstLine="640"/>
        <w:jc w:val="both"/>
        <w:rPr>
          <w:rFonts w:ascii="黑体" w:eastAsia="黑体" w:hAnsi="黑体" w:cs="黑体" w:hint="eastAsia"/>
          <w:color w:val="auto"/>
          <w:sz w:val="32"/>
          <w:szCs w:val="32"/>
        </w:rPr>
      </w:pPr>
      <w:r>
        <w:rPr>
          <w:rFonts w:ascii="黑体" w:eastAsia="黑体" w:hAnsi="黑体" w:cs="黑体" w:hint="eastAsia"/>
          <w:color w:val="auto"/>
          <w:sz w:val="32"/>
          <w:szCs w:val="32"/>
        </w:rPr>
        <w:t>四、实施流程</w:t>
      </w:r>
    </w:p>
    <w:p w14:paraId="3AA85C0C" w14:textId="77777777" w:rsidR="00BA297B" w:rsidRDefault="00BA297B" w:rsidP="00BA297B">
      <w:pPr>
        <w:pStyle w:val="Default"/>
        <w:overflowPunct w:val="0"/>
        <w:adjustRightInd/>
        <w:spacing w:line="580" w:lineRule="exact"/>
        <w:ind w:firstLineChars="200" w:firstLine="640"/>
        <w:jc w:val="both"/>
        <w:rPr>
          <w:rFonts w:ascii="楷体_GB2312" w:eastAsia="楷体_GB2312" w:hAnsi="楷体_GB2312" w:cs="楷体_GB2312" w:hint="eastAsia"/>
          <w:color w:val="auto"/>
          <w:sz w:val="32"/>
          <w:szCs w:val="32"/>
        </w:rPr>
      </w:pPr>
      <w:r>
        <w:rPr>
          <w:rFonts w:ascii="楷体_GB2312" w:eastAsia="楷体_GB2312" w:hAnsi="楷体_GB2312" w:cs="楷体_GB2312"/>
          <w:color w:val="auto"/>
          <w:sz w:val="32"/>
          <w:szCs w:val="32"/>
        </w:rPr>
        <w:t>（一）工作部署</w:t>
      </w:r>
    </w:p>
    <w:p w14:paraId="67E01126"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b/>
          <w:bCs/>
          <w:color w:val="auto"/>
          <w:sz w:val="32"/>
          <w:szCs w:val="32"/>
        </w:rPr>
      </w:pPr>
      <w:r>
        <w:rPr>
          <w:rFonts w:ascii="Times New Roman" w:eastAsia="仿宋_GB2312" w:hAnsi="Times New Roman" w:cs="Times New Roman"/>
          <w:color w:val="auto"/>
          <w:sz w:val="32"/>
          <w:szCs w:val="32"/>
        </w:rPr>
        <w:t>杭州市人力社保局、杭州市科技局、宁波市人力社保局、宁波市科技局指导高评委办公室，向社会公开评价标准，发布年度评审通知，明确相关申报评审要求和程序。两市技术经理专业技术职务任职资格评审工作每年开展</w:t>
      </w: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次。</w:t>
      </w:r>
    </w:p>
    <w:p w14:paraId="19FEC203" w14:textId="77777777" w:rsidR="00BA297B" w:rsidRDefault="00BA297B" w:rsidP="00BA297B">
      <w:pPr>
        <w:pStyle w:val="Default"/>
        <w:overflowPunct w:val="0"/>
        <w:adjustRightInd/>
        <w:spacing w:line="580" w:lineRule="exact"/>
        <w:ind w:firstLineChars="200" w:firstLine="640"/>
        <w:jc w:val="both"/>
        <w:rPr>
          <w:rFonts w:ascii="楷体_GB2312" w:eastAsia="楷体_GB2312" w:hAnsi="楷体_GB2312" w:cs="楷体_GB2312" w:hint="eastAsia"/>
          <w:color w:val="auto"/>
          <w:sz w:val="32"/>
          <w:szCs w:val="32"/>
        </w:rPr>
      </w:pPr>
      <w:r>
        <w:rPr>
          <w:rFonts w:ascii="楷体_GB2312" w:eastAsia="楷体_GB2312" w:hAnsi="楷体_GB2312" w:cs="楷体_GB2312"/>
          <w:color w:val="auto"/>
          <w:sz w:val="32"/>
          <w:szCs w:val="32"/>
        </w:rPr>
        <w:t>（二）组建专家库</w:t>
      </w:r>
    </w:p>
    <w:p w14:paraId="5D65B372"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高评委办公室负责组建高评委专家库，专家库成员由企业、行业协会、高校、科研院所等行业内较高水平的专家担任，也可适当邀请外地本行业专家参加。中评委专家库由中评委办公室自行组建。专家库总人数按照评委会规定人数的</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倍以上建立。专家库实行动态管理，至少每</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年调整</w:t>
      </w: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次，每次调整人数在</w:t>
      </w:r>
      <w:r>
        <w:rPr>
          <w:rFonts w:ascii="Times New Roman" w:eastAsia="仿宋_GB2312" w:hAnsi="Times New Roman" w:cs="Times New Roman"/>
          <w:color w:val="auto"/>
          <w:sz w:val="32"/>
          <w:szCs w:val="32"/>
        </w:rPr>
        <w:t>1/3</w:t>
      </w:r>
      <w:r>
        <w:rPr>
          <w:rFonts w:ascii="Times New Roman" w:eastAsia="仿宋_GB2312" w:hAnsi="Times New Roman" w:cs="Times New Roman"/>
          <w:color w:val="auto"/>
          <w:sz w:val="32"/>
          <w:szCs w:val="32"/>
        </w:rPr>
        <w:t>以上。</w:t>
      </w:r>
    </w:p>
    <w:p w14:paraId="21A20BC2"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b/>
          <w:bCs/>
          <w:color w:val="auto"/>
          <w:sz w:val="32"/>
          <w:szCs w:val="32"/>
        </w:rPr>
      </w:pPr>
      <w:r>
        <w:rPr>
          <w:rFonts w:ascii="Times New Roman" w:eastAsia="仿宋_GB2312" w:hAnsi="Times New Roman" w:cs="Times New Roman"/>
          <w:color w:val="auto"/>
          <w:sz w:val="32"/>
          <w:szCs w:val="32"/>
        </w:rPr>
        <w:t>召开高评委会议前，从专家库中随机抽取若干名成员，组成不少于</w:t>
      </w:r>
      <w:r>
        <w:rPr>
          <w:rFonts w:ascii="Times New Roman" w:eastAsia="仿宋_GB2312" w:hAnsi="Times New Roman" w:cs="Times New Roman"/>
          <w:color w:val="auto"/>
          <w:sz w:val="32"/>
          <w:szCs w:val="32"/>
        </w:rPr>
        <w:t>11</w:t>
      </w:r>
      <w:r>
        <w:rPr>
          <w:rFonts w:ascii="Times New Roman" w:eastAsia="仿宋_GB2312" w:hAnsi="Times New Roman" w:cs="Times New Roman"/>
          <w:color w:val="auto"/>
          <w:sz w:val="32"/>
          <w:szCs w:val="32"/>
        </w:rPr>
        <w:t>人的当年度评审委员会，其中出席评审的专家不少于</w:t>
      </w:r>
      <w:r>
        <w:rPr>
          <w:rFonts w:ascii="Times New Roman" w:eastAsia="仿宋_GB2312" w:hAnsi="Times New Roman" w:cs="Times New Roman"/>
          <w:color w:val="auto"/>
          <w:sz w:val="32"/>
          <w:szCs w:val="32"/>
        </w:rPr>
        <w:t>2/3</w:t>
      </w:r>
      <w:r>
        <w:rPr>
          <w:rFonts w:ascii="Times New Roman" w:eastAsia="仿宋_GB2312" w:hAnsi="Times New Roman" w:cs="Times New Roman"/>
          <w:color w:val="auto"/>
          <w:sz w:val="32"/>
          <w:szCs w:val="32"/>
        </w:rPr>
        <w:t>，当年度评审委员会下设不少于</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名成员组成的专业审议组。召开中评委会议前，从专家库中随机抽取若干名成员，组成不少于</w:t>
      </w: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人的当年度评审委员会，其中出席评审的专家不少于</w:t>
      </w:r>
      <w:r>
        <w:rPr>
          <w:rFonts w:ascii="Times New Roman" w:eastAsia="仿宋_GB2312" w:hAnsi="Times New Roman" w:cs="Times New Roman"/>
          <w:color w:val="auto"/>
          <w:sz w:val="32"/>
          <w:szCs w:val="32"/>
        </w:rPr>
        <w:t>2/3</w:t>
      </w:r>
      <w:r>
        <w:rPr>
          <w:rFonts w:ascii="Times New Roman" w:eastAsia="仿宋_GB2312" w:hAnsi="Times New Roman" w:cs="Times New Roman"/>
          <w:color w:val="auto"/>
          <w:sz w:val="32"/>
          <w:szCs w:val="32"/>
        </w:rPr>
        <w:t>，当年度评审委员会下设不少于</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名成员组成的专业审议组。年度评审委员会成员任期至当年度评审工作</w:t>
      </w:r>
      <w:r>
        <w:rPr>
          <w:rFonts w:ascii="Times New Roman" w:eastAsia="仿宋_GB2312" w:hAnsi="Times New Roman" w:cs="Times New Roman"/>
          <w:color w:val="auto"/>
          <w:sz w:val="32"/>
          <w:szCs w:val="32"/>
        </w:rPr>
        <w:lastRenderedPageBreak/>
        <w:t>结束时止。</w:t>
      </w:r>
    </w:p>
    <w:p w14:paraId="60A9E82B" w14:textId="77777777" w:rsidR="00BA297B" w:rsidRDefault="00BA297B" w:rsidP="00BA297B">
      <w:pPr>
        <w:pStyle w:val="Default"/>
        <w:overflowPunct w:val="0"/>
        <w:adjustRightInd/>
        <w:spacing w:line="580" w:lineRule="exact"/>
        <w:ind w:firstLineChars="200" w:firstLine="640"/>
        <w:jc w:val="both"/>
        <w:rPr>
          <w:rFonts w:ascii="楷体_GB2312" w:eastAsia="楷体_GB2312" w:hAnsi="楷体_GB2312" w:cs="楷体_GB2312" w:hint="eastAsia"/>
          <w:color w:val="auto"/>
          <w:sz w:val="32"/>
          <w:szCs w:val="32"/>
        </w:rPr>
      </w:pPr>
      <w:r>
        <w:rPr>
          <w:rFonts w:ascii="楷体_GB2312" w:eastAsia="楷体_GB2312" w:hAnsi="楷体_GB2312" w:cs="楷体_GB2312"/>
          <w:color w:val="auto"/>
          <w:sz w:val="32"/>
          <w:szCs w:val="32"/>
        </w:rPr>
        <w:t>（三）评审程序</w:t>
      </w:r>
    </w:p>
    <w:p w14:paraId="713C9987"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在浙江省专业技术职务任职资格申报与评审管理服务平台实行网上申报、审核、评审、公示和发证，具体按年度评审通知要求进行。</w:t>
      </w:r>
    </w:p>
    <w:p w14:paraId="3CDABD10"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个人申报。</w:t>
      </w:r>
      <w:r>
        <w:rPr>
          <w:rFonts w:ascii="Times New Roman" w:eastAsia="仿宋_GB2312" w:hAnsi="Times New Roman" w:cs="Times New Roman"/>
          <w:color w:val="auto"/>
          <w:sz w:val="32"/>
          <w:szCs w:val="32"/>
        </w:rPr>
        <w:t>申报人员根据评审标准，准备相应评审材料，向所在单位进行申报，并对所有申报材料的真实性作出承诺。</w:t>
      </w:r>
    </w:p>
    <w:p w14:paraId="2E93F3BE"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单位考核推荐。</w:t>
      </w:r>
      <w:r>
        <w:rPr>
          <w:rFonts w:ascii="Times New Roman" w:eastAsia="仿宋_GB2312" w:hAnsi="Times New Roman" w:cs="Times New Roman"/>
          <w:color w:val="auto"/>
          <w:sz w:val="32"/>
          <w:szCs w:val="32"/>
        </w:rPr>
        <w:t>所在单位根据工作岗位需要，对申报人员进行推荐，并将有关申报材料在本单位公示不少于</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个工作日。事业单位还应按评聘结合要求履行竞聘推荐程序。为保证申报人员材料的真实客观，推荐单位要对申报人员材料的真实性、准确性以及申报人员的政治表现、廉洁自律、道德品行等方面进行把关。</w:t>
      </w:r>
    </w:p>
    <w:p w14:paraId="7CFA8D32"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3.</w:t>
      </w:r>
      <w:r>
        <w:rPr>
          <w:rFonts w:ascii="Times New Roman" w:eastAsia="仿宋_GB2312" w:hAnsi="Times New Roman" w:cs="Times New Roman"/>
          <w:b/>
          <w:bCs/>
          <w:color w:val="auto"/>
          <w:sz w:val="32"/>
          <w:szCs w:val="32"/>
        </w:rPr>
        <w:t>主管部门审核。</w:t>
      </w:r>
      <w:r>
        <w:rPr>
          <w:rFonts w:ascii="Times New Roman" w:eastAsia="仿宋_GB2312" w:hAnsi="Times New Roman" w:cs="Times New Roman"/>
          <w:color w:val="auto"/>
          <w:sz w:val="32"/>
          <w:szCs w:val="32"/>
        </w:rPr>
        <w:t>申报材料由各级主管部门会同人力社保部门审核确认后，报送高评委。</w:t>
      </w:r>
    </w:p>
    <w:p w14:paraId="3307BAD0"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4.</w:t>
      </w:r>
      <w:r>
        <w:rPr>
          <w:rFonts w:ascii="Times New Roman" w:eastAsia="仿宋_GB2312" w:hAnsi="Times New Roman" w:cs="Times New Roman"/>
          <w:b/>
          <w:bCs/>
          <w:color w:val="auto"/>
          <w:sz w:val="32"/>
          <w:szCs w:val="32"/>
        </w:rPr>
        <w:t>评前公示。</w:t>
      </w:r>
      <w:r>
        <w:rPr>
          <w:rFonts w:ascii="Times New Roman" w:eastAsia="仿宋_GB2312" w:hAnsi="Times New Roman" w:cs="Times New Roman"/>
          <w:color w:val="auto"/>
          <w:sz w:val="32"/>
          <w:szCs w:val="32"/>
        </w:rPr>
        <w:t>高评委办公室应在评审前，将评审对象基本情况和资格审查等情况在浙江省专业技术职务任职资格申报与评审管理服务平台公示，公示时间不少于</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个工作日，无异议的方可提交高评委。</w:t>
      </w:r>
    </w:p>
    <w:p w14:paraId="4A969CF2"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5.</w:t>
      </w:r>
      <w:r>
        <w:rPr>
          <w:rFonts w:ascii="Times New Roman" w:eastAsia="仿宋_GB2312" w:hAnsi="Times New Roman" w:cs="Times New Roman"/>
          <w:b/>
          <w:bCs/>
          <w:color w:val="auto"/>
          <w:sz w:val="32"/>
          <w:szCs w:val="32"/>
        </w:rPr>
        <w:t>评前准备。</w:t>
      </w:r>
      <w:r>
        <w:rPr>
          <w:rFonts w:ascii="Times New Roman" w:eastAsia="仿宋_GB2312" w:hAnsi="Times New Roman" w:cs="Times New Roman"/>
          <w:color w:val="auto"/>
          <w:sz w:val="32"/>
          <w:szCs w:val="32"/>
        </w:rPr>
        <w:t>高评委办公室开展申报人员资格审查，提前</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个工作日向两市人力社保局报告申报对象资格审查、评前公示情况、当年度评审委员会组成和评审具体程序等情况，经两市人力社保局核准同意后开展评审工作。</w:t>
      </w:r>
    </w:p>
    <w:p w14:paraId="0F0FD286"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lastRenderedPageBreak/>
        <w:t>6.</w:t>
      </w:r>
      <w:r>
        <w:rPr>
          <w:rFonts w:ascii="Times New Roman" w:eastAsia="仿宋_GB2312" w:hAnsi="Times New Roman" w:cs="Times New Roman"/>
          <w:b/>
          <w:bCs/>
          <w:color w:val="auto"/>
          <w:sz w:val="32"/>
          <w:szCs w:val="32"/>
        </w:rPr>
        <w:t>评委会评审。</w:t>
      </w:r>
      <w:r>
        <w:rPr>
          <w:rFonts w:ascii="Times New Roman" w:eastAsia="仿宋_GB2312" w:hAnsi="Times New Roman" w:cs="Times New Roman"/>
          <w:color w:val="auto"/>
          <w:sz w:val="32"/>
          <w:szCs w:val="32"/>
        </w:rPr>
        <w:t>各专业审议组根据评价标准，综合运用材料审查、面试答辩等方式，对申报人员进行综合评价并提出推荐意见。当年度评审委员会根据专业审议组推荐意见，经评议后对申报人员进行无记名投票表决，获得出席委员</w:t>
      </w:r>
      <w:r>
        <w:rPr>
          <w:rFonts w:ascii="Times New Roman" w:eastAsia="仿宋_GB2312" w:hAnsi="Times New Roman" w:cs="Times New Roman"/>
          <w:color w:val="auto"/>
          <w:sz w:val="32"/>
          <w:szCs w:val="32"/>
        </w:rPr>
        <w:t>2/3</w:t>
      </w:r>
      <w:r>
        <w:rPr>
          <w:rFonts w:ascii="Times New Roman" w:eastAsia="仿宋_GB2312" w:hAnsi="Times New Roman" w:cs="Times New Roman"/>
          <w:color w:val="auto"/>
          <w:sz w:val="32"/>
          <w:szCs w:val="32"/>
        </w:rPr>
        <w:t>以上赞成票的方为通过。</w:t>
      </w:r>
    </w:p>
    <w:p w14:paraId="6D0C13A7" w14:textId="77777777" w:rsidR="00BA297B" w:rsidRDefault="00BA297B" w:rsidP="00BA297B">
      <w:pPr>
        <w:pStyle w:val="Default"/>
        <w:overflowPunct w:val="0"/>
        <w:adjustRightInd/>
        <w:spacing w:line="58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b/>
          <w:bCs/>
          <w:color w:val="auto"/>
          <w:sz w:val="32"/>
          <w:szCs w:val="32"/>
        </w:rPr>
        <w:t>7.</w:t>
      </w:r>
      <w:r>
        <w:rPr>
          <w:rFonts w:ascii="Times New Roman" w:eastAsia="仿宋_GB2312" w:hAnsi="Times New Roman" w:cs="Times New Roman"/>
          <w:b/>
          <w:bCs/>
          <w:color w:val="auto"/>
          <w:sz w:val="32"/>
          <w:szCs w:val="32"/>
        </w:rPr>
        <w:t>公示发文</w:t>
      </w:r>
      <w:r>
        <w:rPr>
          <w:rFonts w:ascii="Times New Roman" w:eastAsia="仿宋_GB2312" w:hAnsi="Times New Roman" w:cs="Times New Roman"/>
          <w:color w:val="auto"/>
          <w:sz w:val="32"/>
          <w:szCs w:val="32"/>
        </w:rPr>
        <w:t>。评审结束后，评审结果在浙江省专业技术职务任职资格申报与评审管理服务平台进行公示，公示时间不少于</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个工作日。对公示中反映的问题，高评委办公室应认真调查核实，及时作出处理。评审结果经公示和异议处理后，由两市人力社保局和两市科技局联合发文公布。对评审通过人员，颁发专业技术职务任职资格电子证书，证书可在浙江政务服务网电子证书栏目查询打印。</w:t>
      </w:r>
    </w:p>
    <w:p w14:paraId="035AD79F"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中评委参照执行。</w:t>
      </w:r>
    </w:p>
    <w:p w14:paraId="4F0E9C3E" w14:textId="77777777" w:rsidR="00BA297B" w:rsidRDefault="00BA297B" w:rsidP="00BA297B">
      <w:pPr>
        <w:pStyle w:val="Default"/>
        <w:overflowPunct w:val="0"/>
        <w:adjustRightInd/>
        <w:spacing w:line="580" w:lineRule="exact"/>
        <w:ind w:firstLineChars="200" w:firstLine="640"/>
        <w:jc w:val="both"/>
        <w:rPr>
          <w:rFonts w:ascii="黑体" w:eastAsia="黑体" w:hAnsi="黑体" w:cs="黑体" w:hint="eastAsia"/>
          <w:color w:val="auto"/>
          <w:sz w:val="32"/>
          <w:szCs w:val="32"/>
        </w:rPr>
      </w:pPr>
      <w:r>
        <w:rPr>
          <w:rFonts w:ascii="黑体" w:eastAsia="黑体" w:hAnsi="黑体" w:cs="黑体" w:hint="eastAsia"/>
          <w:color w:val="auto"/>
          <w:sz w:val="32"/>
          <w:szCs w:val="32"/>
        </w:rPr>
        <w:t>五、工作要求</w:t>
      </w:r>
    </w:p>
    <w:p w14:paraId="7E8CDA2D"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楷体_GB2312" w:eastAsia="楷体_GB2312" w:hAnsi="楷体_GB2312" w:cs="楷体_GB2312" w:hint="eastAsia"/>
          <w:color w:val="auto"/>
          <w:sz w:val="32"/>
          <w:szCs w:val="32"/>
        </w:rPr>
        <w:t>（一）加强组织领导。</w:t>
      </w:r>
      <w:r>
        <w:rPr>
          <w:rFonts w:ascii="Times New Roman" w:eastAsia="仿宋_GB2312" w:hAnsi="Times New Roman" w:cs="Times New Roman"/>
          <w:color w:val="auto"/>
          <w:sz w:val="32"/>
          <w:szCs w:val="32"/>
        </w:rPr>
        <w:t>技术经理专业职务任职资格评审工作是技术经理人才队伍专业化建设的重要内容，涉及广大技术经理专业人员的切身利益，政策性强。各地技术经理主管部门和人力社保部门要高度重视，加强领导，明确责任，密切配合，确保技术经理专业职务任职资格评审工作顺利实施。</w:t>
      </w:r>
    </w:p>
    <w:p w14:paraId="7C9AE083"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楷体_GB2312" w:eastAsia="楷体_GB2312" w:hAnsi="楷体_GB2312" w:cs="楷体_GB2312"/>
          <w:color w:val="auto"/>
          <w:sz w:val="32"/>
          <w:szCs w:val="32"/>
        </w:rPr>
        <w:t>（二）强化政策落实。</w:t>
      </w:r>
      <w:r>
        <w:rPr>
          <w:rFonts w:ascii="Times New Roman" w:eastAsia="仿宋_GB2312" w:hAnsi="Times New Roman" w:cs="Times New Roman"/>
          <w:color w:val="auto"/>
          <w:sz w:val="32"/>
          <w:szCs w:val="32"/>
        </w:rPr>
        <w:t>各地要强化服务保障，根据本实施方案落实好政策要求，做好政策解读，引导技术经理专业人员积极支持和参与技术经理专业职称改革工作。要坚持评聘结合、以岗用人，促进事业单位职称制度与用人制度有效</w:t>
      </w:r>
      <w:r>
        <w:rPr>
          <w:rFonts w:ascii="Times New Roman" w:eastAsia="仿宋_GB2312" w:hAnsi="Times New Roman" w:cs="Times New Roman"/>
          <w:color w:val="auto"/>
          <w:sz w:val="32"/>
          <w:szCs w:val="32"/>
        </w:rPr>
        <w:lastRenderedPageBreak/>
        <w:t>衔接。要加大技术经理专业人才培养力度，积极为技术经理专业人员参评各级专业技术职务任职资格搭建平台、创造条件，充分调动和尊重技术经理专业人员的积极性和创造性。</w:t>
      </w:r>
    </w:p>
    <w:p w14:paraId="5CA3FEA5"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楷体_GB2312" w:eastAsia="楷体_GB2312" w:hAnsi="楷体_GB2312" w:cs="楷体_GB2312"/>
          <w:color w:val="auto"/>
          <w:sz w:val="32"/>
          <w:szCs w:val="32"/>
        </w:rPr>
        <w:t>（三）严肃评审纪律。</w:t>
      </w:r>
      <w:r>
        <w:rPr>
          <w:rFonts w:ascii="Times New Roman" w:eastAsia="仿宋_GB2312" w:hAnsi="Times New Roman" w:cs="Times New Roman"/>
          <w:color w:val="auto"/>
          <w:sz w:val="32"/>
          <w:szCs w:val="32"/>
        </w:rPr>
        <w:t>对申报人员有学术不端、弄虚作假等行为，评审机构或人员违反评审政策、程序和纪律的，依据《职称评审监管暂行办法》（人社部发〔</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56</w:t>
      </w:r>
      <w:r>
        <w:rPr>
          <w:rFonts w:ascii="Times New Roman" w:eastAsia="仿宋_GB2312" w:hAnsi="Times New Roman" w:cs="Times New Roman"/>
          <w:color w:val="auto"/>
          <w:sz w:val="32"/>
          <w:szCs w:val="32"/>
        </w:rPr>
        <w:t>号）、《浙江省职称评审管理实施办法（试行）》（浙人社发〔</w:t>
      </w:r>
      <w:r>
        <w:rPr>
          <w:rFonts w:ascii="Times New Roman" w:eastAsia="仿宋_GB2312" w:hAnsi="Times New Roman" w:cs="Times New Roman"/>
          <w:color w:val="auto"/>
          <w:sz w:val="32"/>
          <w:szCs w:val="32"/>
        </w:rPr>
        <w:t>2020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47</w:t>
      </w:r>
      <w:r>
        <w:rPr>
          <w:rFonts w:ascii="Times New Roman" w:eastAsia="仿宋_GB2312" w:hAnsi="Times New Roman" w:cs="Times New Roman"/>
          <w:color w:val="auto"/>
          <w:sz w:val="32"/>
          <w:szCs w:val="32"/>
        </w:rPr>
        <w:t>号）等有关文件严肃处理。</w:t>
      </w:r>
    </w:p>
    <w:p w14:paraId="1A6CDFED" w14:textId="77777777" w:rsidR="00BA297B" w:rsidRDefault="00BA297B" w:rsidP="00BA297B">
      <w:pPr>
        <w:pStyle w:val="Default"/>
        <w:overflowPunct w:val="0"/>
        <w:adjustRightInd/>
        <w:spacing w:line="58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本实施方案自发布之日起施行。</w:t>
      </w:r>
    </w:p>
    <w:p w14:paraId="0C55201C" w14:textId="22F45972" w:rsidR="00226C48" w:rsidRDefault="00226C48" w:rsidP="00BA297B">
      <w:pPr>
        <w:rPr>
          <w:rFonts w:hint="eastAsia"/>
        </w:rPr>
      </w:pPr>
    </w:p>
    <w:sectPr w:rsidR="00226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v.伀...">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Yu Gothic"/>
    <w:charset w:val="80"/>
    <w:family w:val="auto"/>
    <w:pitch w:val="default"/>
    <w:sig w:usb0="00000283" w:usb1="180F1C10" w:usb2="00000016" w:usb3="00000000" w:csb0="40020001" w:csb1="C0D60000"/>
  </w:font>
  <w:font w:name="楷体_GB2312">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7B"/>
    <w:rsid w:val="00104BF9"/>
    <w:rsid w:val="00226C48"/>
    <w:rsid w:val="00BA297B"/>
    <w:rsid w:val="00CC79ED"/>
    <w:rsid w:val="00FC2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E0F4"/>
  <w15:chartTrackingRefBased/>
  <w15:docId w15:val="{8DD03857-4EEA-400C-AFBA-B1834850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97B"/>
    <w:pPr>
      <w:widowControl w:val="0"/>
      <w:jc w:val="both"/>
    </w:pPr>
    <w:rPr>
      <w:rFonts w:ascii="Calibri" w:eastAsia="宋体" w:hAnsi="Calibri" w:cs="Times New Roman"/>
    </w:rPr>
  </w:style>
  <w:style w:type="paragraph" w:styleId="1">
    <w:name w:val="heading 1"/>
    <w:basedOn w:val="a"/>
    <w:next w:val="a"/>
    <w:link w:val="10"/>
    <w:qFormat/>
    <w:rsid w:val="00BA297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297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297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297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A297B"/>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BA297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BA297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A297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A297B"/>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97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A297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A297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A297B"/>
    <w:rPr>
      <w:rFonts w:cstheme="majorBidi"/>
      <w:color w:val="0F4761" w:themeColor="accent1" w:themeShade="BF"/>
      <w:sz w:val="28"/>
      <w:szCs w:val="28"/>
    </w:rPr>
  </w:style>
  <w:style w:type="character" w:customStyle="1" w:styleId="50">
    <w:name w:val="标题 5 字符"/>
    <w:basedOn w:val="a0"/>
    <w:link w:val="5"/>
    <w:uiPriority w:val="9"/>
    <w:semiHidden/>
    <w:rsid w:val="00BA297B"/>
    <w:rPr>
      <w:rFonts w:cstheme="majorBidi"/>
      <w:color w:val="0F4761" w:themeColor="accent1" w:themeShade="BF"/>
      <w:sz w:val="24"/>
      <w:szCs w:val="24"/>
    </w:rPr>
  </w:style>
  <w:style w:type="character" w:customStyle="1" w:styleId="60">
    <w:name w:val="标题 6 字符"/>
    <w:basedOn w:val="a0"/>
    <w:link w:val="6"/>
    <w:uiPriority w:val="9"/>
    <w:semiHidden/>
    <w:rsid w:val="00BA297B"/>
    <w:rPr>
      <w:rFonts w:cstheme="majorBidi"/>
      <w:b/>
      <w:bCs/>
      <w:color w:val="0F4761" w:themeColor="accent1" w:themeShade="BF"/>
    </w:rPr>
  </w:style>
  <w:style w:type="character" w:customStyle="1" w:styleId="70">
    <w:name w:val="标题 7 字符"/>
    <w:basedOn w:val="a0"/>
    <w:link w:val="7"/>
    <w:uiPriority w:val="9"/>
    <w:semiHidden/>
    <w:rsid w:val="00BA297B"/>
    <w:rPr>
      <w:rFonts w:cstheme="majorBidi"/>
      <w:b/>
      <w:bCs/>
      <w:color w:val="595959" w:themeColor="text1" w:themeTint="A6"/>
    </w:rPr>
  </w:style>
  <w:style w:type="character" w:customStyle="1" w:styleId="80">
    <w:name w:val="标题 8 字符"/>
    <w:basedOn w:val="a0"/>
    <w:link w:val="8"/>
    <w:uiPriority w:val="9"/>
    <w:semiHidden/>
    <w:rsid w:val="00BA297B"/>
    <w:rPr>
      <w:rFonts w:cstheme="majorBidi"/>
      <w:color w:val="595959" w:themeColor="text1" w:themeTint="A6"/>
    </w:rPr>
  </w:style>
  <w:style w:type="character" w:customStyle="1" w:styleId="90">
    <w:name w:val="标题 9 字符"/>
    <w:basedOn w:val="a0"/>
    <w:link w:val="9"/>
    <w:uiPriority w:val="9"/>
    <w:semiHidden/>
    <w:rsid w:val="00BA297B"/>
    <w:rPr>
      <w:rFonts w:eastAsiaTheme="majorEastAsia" w:cstheme="majorBidi"/>
      <w:color w:val="595959" w:themeColor="text1" w:themeTint="A6"/>
    </w:rPr>
  </w:style>
  <w:style w:type="paragraph" w:styleId="a3">
    <w:name w:val="Title"/>
    <w:basedOn w:val="a"/>
    <w:next w:val="a"/>
    <w:link w:val="a4"/>
    <w:uiPriority w:val="10"/>
    <w:qFormat/>
    <w:rsid w:val="00BA29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9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9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97B"/>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BA297B"/>
    <w:rPr>
      <w:i/>
      <w:iCs/>
      <w:color w:val="404040" w:themeColor="text1" w:themeTint="BF"/>
    </w:rPr>
  </w:style>
  <w:style w:type="paragraph" w:styleId="a9">
    <w:name w:val="List Paragraph"/>
    <w:basedOn w:val="a"/>
    <w:uiPriority w:val="34"/>
    <w:qFormat/>
    <w:rsid w:val="00BA297B"/>
    <w:pPr>
      <w:ind w:left="720"/>
      <w:contextualSpacing/>
    </w:pPr>
    <w:rPr>
      <w:rFonts w:asciiTheme="minorHAnsi" w:eastAsiaTheme="minorEastAsia" w:hAnsiTheme="minorHAnsi" w:cstheme="minorBidi"/>
    </w:rPr>
  </w:style>
  <w:style w:type="character" w:styleId="aa">
    <w:name w:val="Intense Emphasis"/>
    <w:basedOn w:val="a0"/>
    <w:uiPriority w:val="21"/>
    <w:qFormat/>
    <w:rsid w:val="00BA297B"/>
    <w:rPr>
      <w:i/>
      <w:iCs/>
      <w:color w:val="0F4761" w:themeColor="accent1" w:themeShade="BF"/>
    </w:rPr>
  </w:style>
  <w:style w:type="paragraph" w:styleId="ab">
    <w:name w:val="Intense Quote"/>
    <w:basedOn w:val="a"/>
    <w:next w:val="a"/>
    <w:link w:val="ac"/>
    <w:uiPriority w:val="30"/>
    <w:qFormat/>
    <w:rsid w:val="00BA297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BA297B"/>
    <w:rPr>
      <w:i/>
      <w:iCs/>
      <w:color w:val="0F4761" w:themeColor="accent1" w:themeShade="BF"/>
    </w:rPr>
  </w:style>
  <w:style w:type="character" w:styleId="ad">
    <w:name w:val="Intense Reference"/>
    <w:basedOn w:val="a0"/>
    <w:uiPriority w:val="32"/>
    <w:qFormat/>
    <w:rsid w:val="00BA297B"/>
    <w:rPr>
      <w:b/>
      <w:bCs/>
      <w:smallCaps/>
      <w:color w:val="0F4761" w:themeColor="accent1" w:themeShade="BF"/>
      <w:spacing w:val="5"/>
    </w:rPr>
  </w:style>
  <w:style w:type="paragraph" w:customStyle="1" w:styleId="Default">
    <w:name w:val="Default"/>
    <w:qFormat/>
    <w:rsid w:val="00BA297B"/>
    <w:pPr>
      <w:widowControl w:val="0"/>
      <w:autoSpaceDE w:val="0"/>
      <w:autoSpaceDN w:val="0"/>
      <w:adjustRightInd w:val="0"/>
    </w:pPr>
    <w:rPr>
      <w:rFonts w:ascii="宋体v.伀..." w:eastAsia="宋体v.伀..." w:hAnsi="Calibri" w:cs="宋体v.伀..."/>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1648</Words>
  <Characters>1665</Characters>
  <Application>Microsoft Office Word</Application>
  <DocSecurity>0</DocSecurity>
  <Lines>79</Lines>
  <Paragraphs>51</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章莉波</dc:creator>
  <cp:keywords/>
  <dc:description/>
  <cp:lastModifiedBy>章莉波</cp:lastModifiedBy>
  <cp:revision>1</cp:revision>
  <dcterms:created xsi:type="dcterms:W3CDTF">2026-04-09T07:49:00Z</dcterms:created>
  <dcterms:modified xsi:type="dcterms:W3CDTF">2026-04-09T07:49:00Z</dcterms:modified>
</cp:coreProperties>
</file>