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rFonts w:hint="eastAsia" w:ascii="仿宋_GB2312" w:hAnsi="华文中宋" w:eastAsia="仿宋_GB2312"/>
          <w:b/>
          <w:bCs/>
          <w:sz w:val="36"/>
          <w:szCs w:val="36"/>
          <w:lang w:val="en-US" w:eastAsia="zh-CN"/>
        </w:rPr>
      </w:pPr>
      <w:r>
        <w:rPr>
          <w:rFonts w:hint="eastAsia" w:ascii="仿宋_GB2312" w:hAnsi="华文中宋" w:eastAsia="仿宋_GB2312"/>
          <w:b/>
          <w:bCs/>
          <w:sz w:val="36"/>
          <w:szCs w:val="36"/>
          <w:lang w:val="en-US" w:eastAsia="zh-CN"/>
        </w:rPr>
        <w:t>协会三届四次理事会报名回执表</w:t>
      </w:r>
    </w:p>
    <w:tbl>
      <w:tblPr>
        <w:tblStyle w:val="4"/>
        <w:tblW w:w="8282" w:type="dxa"/>
        <w:tblInd w:w="2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63"/>
        <w:gridCol w:w="5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3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160" w:firstLine="280" w:firstLineChars="100"/>
              <w:jc w:val="left"/>
              <w:rPr>
                <w:rFonts w:hint="eastAsia" w:ascii="仿宋_GB2312" w:hAnsi="华文中宋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  <w:lang w:val="en-US" w:eastAsia="zh-CN"/>
              </w:rPr>
              <w:t>单位名称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160" w:firstLine="280" w:firstLineChars="100"/>
              <w:jc w:val="left"/>
              <w:rPr>
                <w:rFonts w:hint="eastAsia" w:ascii="仿宋_GB2312" w:hAnsi="华文中宋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3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160" w:firstLine="280" w:firstLineChars="100"/>
              <w:jc w:val="left"/>
              <w:rPr>
                <w:rFonts w:hint="eastAsia" w:ascii="仿宋_GB2312" w:hAnsi="华文中宋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160" w:firstLine="280" w:firstLineChars="100"/>
              <w:jc w:val="left"/>
              <w:rPr>
                <w:rFonts w:hint="eastAsia" w:ascii="仿宋_GB2312" w:hAnsi="华文中宋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3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160" w:firstLine="280" w:firstLineChars="100"/>
              <w:jc w:val="left"/>
              <w:rPr>
                <w:rFonts w:hint="eastAsia" w:ascii="仿宋_GB2312" w:hAnsi="华文中宋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  <w:lang w:val="en-US" w:eastAsia="zh-CN"/>
              </w:rPr>
              <w:t>职务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160" w:firstLine="280" w:firstLineChars="100"/>
              <w:jc w:val="left"/>
              <w:rPr>
                <w:rFonts w:hint="eastAsia" w:ascii="仿宋_GB2312" w:hAnsi="华文中宋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3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160" w:firstLine="280" w:firstLineChars="100"/>
              <w:jc w:val="left"/>
              <w:rPr>
                <w:rFonts w:hint="eastAsia" w:ascii="仿宋_GB2312" w:hAnsi="华文中宋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  <w:lang w:val="en-US" w:eastAsia="zh-CN"/>
              </w:rPr>
              <w:t>手机号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160" w:firstLine="280" w:firstLineChars="100"/>
              <w:jc w:val="left"/>
              <w:rPr>
                <w:rFonts w:hint="eastAsia" w:ascii="仿宋_GB2312" w:hAnsi="华文中宋" w:eastAsia="仿宋_GB2312"/>
                <w:sz w:val="28"/>
                <w:szCs w:val="28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160" w:firstLine="281" w:firstLineChars="10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</w:rPr>
        <w:t>注意事项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  <w:lang w:val="en-US" w:eastAsia="zh-CN"/>
        </w:rPr>
        <w:t>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请各位理事安排好时间准时出席会议。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截止报名时间：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2023年2月22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highlight w:val="none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联系人：李杏霞  董利梅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电  话：87247858  15057492006（微信同号）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1680" w:firstLineChars="6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87247898  18888658987（微信同号）</w:t>
      </w:r>
    </w:p>
    <w:p>
      <w:pPr>
        <w:ind w:firstLine="560" w:firstLineChars="200"/>
        <w:rPr>
          <w:rFonts w:hint="default" w:ascii="仿宋" w:hAnsi="仿宋" w:eastAsia="仿宋" w:cs="仿宋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邮 箱：nbhpsa@126.com</w:t>
      </w:r>
    </w:p>
    <w:p>
      <w:bookmarkStart w:id="0" w:name="_GoBack"/>
      <w:bookmarkEnd w:id="0"/>
    </w:p>
    <w:sectPr>
      <w:footerReference r:id="rId3" w:type="default"/>
      <w:pgSz w:w="11906" w:h="16838"/>
      <w:pgMar w:top="1701" w:right="1800" w:bottom="170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402B67"/>
    <w:rsid w:val="6440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2023-02-17T01:14:00Z</dcterms:created>
  <dc:creator>～_～-_-</dc:creator>
  <cp:lastModifiedBy>～_～-_-</cp:lastModifiedBy>
  <dcterms:modified xsi:type="dcterms:W3CDTF">2023-02-17T01:14:41Z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