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w w:val="80"/>
          <w:kern w:val="0"/>
          <w:sz w:val="28"/>
          <w:szCs w:val="28"/>
          <w:lang w:eastAsia="zh-CN"/>
        </w:rPr>
      </w:pPr>
      <w:r>
        <w:rPr>
          <w:rFonts w:hint="eastAsia" w:ascii="仿宋" w:hAnsi="仿宋" w:eastAsia="仿宋"/>
          <w:b/>
          <w:bCs/>
          <w:w w:val="80"/>
          <w:kern w:val="0"/>
          <w:sz w:val="28"/>
          <w:szCs w:val="28"/>
        </w:rPr>
        <w:t>附件</w:t>
      </w:r>
      <w:r>
        <w:rPr>
          <w:rFonts w:hint="eastAsia" w:ascii="仿宋" w:hAnsi="仿宋" w:eastAsia="仿宋"/>
          <w:b/>
          <w:bCs/>
          <w:w w:val="80"/>
          <w:kern w:val="0"/>
          <w:sz w:val="28"/>
          <w:szCs w:val="28"/>
          <w:lang w:val="en-US" w:eastAsia="zh-CN"/>
        </w:rPr>
        <w:t>2</w:t>
      </w:r>
    </w:p>
    <w:p>
      <w:pPr>
        <w:contextualSpacing/>
        <w:jc w:val="both"/>
        <w:rPr>
          <w:rFonts w:hint="eastAsia" w:ascii="创艺简标宋" w:eastAsia="创艺简标宋"/>
          <w:sz w:val="44"/>
          <w:szCs w:val="44"/>
        </w:rPr>
      </w:pPr>
    </w:p>
    <w:p>
      <w:pPr>
        <w:contextualSpacing/>
        <w:jc w:val="center"/>
        <w:rPr>
          <w:rFonts w:hint="eastAsia" w:ascii="创艺简标宋" w:eastAsia="创艺简标宋"/>
          <w:sz w:val="30"/>
          <w:szCs w:val="30"/>
        </w:rPr>
      </w:pPr>
      <w:bookmarkStart w:id="0" w:name="_GoBack"/>
      <w:r>
        <w:rPr>
          <w:rFonts w:hint="eastAsia" w:ascii="创艺简标宋" w:eastAsia="创艺简标宋"/>
          <w:sz w:val="30"/>
          <w:szCs w:val="30"/>
        </w:rPr>
        <w:t>第十九届上海国际汽车工业展览会概况</w:t>
      </w:r>
      <w:bookmarkEnd w:id="0"/>
    </w:p>
    <w:p>
      <w:pPr>
        <w:contextualSpacing/>
        <w:jc w:val="center"/>
        <w:rPr>
          <w:rFonts w:hint="eastAsia" w:ascii="创艺简标宋" w:eastAsia="创艺简标宋"/>
          <w:sz w:val="44"/>
          <w:szCs w:val="44"/>
        </w:rPr>
      </w:pPr>
    </w:p>
    <w:p>
      <w:pPr>
        <w:ind w:firstLine="560" w:firstLineChars="200"/>
        <w:contextualSpacing/>
        <w:rPr>
          <w:rFonts w:hint="eastAsia" w:ascii="仿宋_GB2312" w:eastAsia="仿宋_GB2312"/>
          <w:sz w:val="28"/>
          <w:szCs w:val="28"/>
        </w:rPr>
      </w:pPr>
      <w:r>
        <w:rPr>
          <w:rFonts w:hint="eastAsia" w:ascii="仿宋_GB2312" w:eastAsia="仿宋_GB2312"/>
          <w:sz w:val="28"/>
          <w:szCs w:val="28"/>
        </w:rPr>
        <w:t>展会日程：媒体日：2021年4月19日-20日</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          专业观众日：2021年4月21日-23日 </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          公众日：2021年4月24日-28日</w:t>
      </w:r>
    </w:p>
    <w:p>
      <w:pPr>
        <w:ind w:firstLine="560" w:firstLineChars="200"/>
        <w:rPr>
          <w:rFonts w:hint="eastAsia" w:ascii="仿宋_GB2312" w:eastAsia="仿宋_GB2312"/>
          <w:sz w:val="28"/>
          <w:szCs w:val="28"/>
        </w:rPr>
      </w:pPr>
      <w:r>
        <w:rPr>
          <w:rFonts w:hint="eastAsia" w:ascii="仿宋_GB2312" w:eastAsia="仿宋_GB2312"/>
          <w:sz w:val="28"/>
          <w:szCs w:val="28"/>
        </w:rPr>
        <w:t>展会地点：国家会展中心（上海）</w:t>
      </w:r>
    </w:p>
    <w:p>
      <w:pPr>
        <w:ind w:firstLine="562" w:firstLineChars="200"/>
        <w:rPr>
          <w:rFonts w:hint="eastAsia" w:ascii="仿宋_GB2312" w:eastAsia="仿宋_GB2312"/>
          <w:b/>
          <w:bCs/>
          <w:sz w:val="28"/>
          <w:szCs w:val="28"/>
        </w:rPr>
      </w:pPr>
      <w:r>
        <w:rPr>
          <w:rFonts w:hint="eastAsia" w:ascii="仿宋_GB2312" w:eastAsia="仿宋_GB2312"/>
          <w:b/>
          <w:bCs/>
          <w:sz w:val="28"/>
          <w:szCs w:val="28"/>
        </w:rPr>
        <w:t>一、零部件展区</w:t>
      </w:r>
    </w:p>
    <w:p>
      <w:pPr>
        <w:ind w:firstLine="560" w:firstLineChars="200"/>
        <w:rPr>
          <w:rFonts w:hint="eastAsia" w:ascii="仿宋_GB2312" w:eastAsia="仿宋_GB2312"/>
          <w:sz w:val="28"/>
          <w:szCs w:val="28"/>
        </w:rPr>
      </w:pPr>
      <w:r>
        <w:rPr>
          <w:rFonts w:hint="eastAsia" w:ascii="仿宋_GB2312" w:eastAsia="仿宋_GB2312"/>
          <w:sz w:val="28"/>
          <w:szCs w:val="28"/>
        </w:rPr>
        <w:t>国内外Tire 1百强参展商</w:t>
      </w:r>
    </w:p>
    <w:p>
      <w:pPr>
        <w:ind w:firstLine="560" w:firstLineChars="200"/>
        <w:rPr>
          <w:rFonts w:hint="eastAsia" w:ascii="仿宋_GB2312" w:eastAsia="仿宋_GB2312"/>
          <w:sz w:val="28"/>
          <w:szCs w:val="28"/>
        </w:rPr>
      </w:pPr>
      <w:r>
        <w:rPr>
          <w:rFonts w:hint="eastAsia" w:ascii="仿宋_GB2312" w:eastAsia="仿宋_GB2312"/>
          <w:sz w:val="28"/>
          <w:szCs w:val="28"/>
        </w:rPr>
        <w:t>博世、电装、大陆、采埃孚、爱信、法雷奥、佛吉亚、伟巴斯特、日立、马勒、安波福、博格华纳、舍弗勒、奥托立夫、盖瑞特、丰田合成、海斯坦普、马瑞利、布雷博、德纳、恩斯克、海拉、恩梯恩、诺贝丽斯、德昌电机、NGK、美国车桥集团、安通林、森萨塔、格拉默、HRC、艾文德；</w:t>
      </w:r>
    </w:p>
    <w:p>
      <w:pPr>
        <w:ind w:firstLine="560" w:firstLineChars="200"/>
        <w:rPr>
          <w:rFonts w:hint="eastAsia" w:ascii="仿宋_GB2312" w:eastAsia="仿宋_GB2312"/>
          <w:sz w:val="28"/>
          <w:szCs w:val="28"/>
        </w:rPr>
      </w:pPr>
      <w:r>
        <w:rPr>
          <w:rFonts w:hint="eastAsia" w:ascii="仿宋_GB2312" w:eastAsia="仿宋_GB2312"/>
          <w:sz w:val="28"/>
          <w:szCs w:val="28"/>
        </w:rPr>
        <w:t>华为、华域、法士特、宝钢、万里扬、凌云工业、惠州华阳、毓恬冠佳、力邦合信、瑞立集团、蜂巢易创、诺博汽车系统、曼德电子、精工汽车、湖北恒隆、锦州万得、上海汽车变速器、浙江银轮、浙江亚太、浙江万安、珠海华粤、株洲齿轮、吉门保险丝、芜湖伯特利、索密克、天津松正、明新旭腾、阿雷蒙、海立集团。</w:t>
      </w:r>
    </w:p>
    <w:p>
      <w:pPr>
        <w:ind w:firstLine="562" w:firstLineChars="200"/>
        <w:rPr>
          <w:rFonts w:hint="eastAsia" w:ascii="仿宋_GB2312" w:eastAsia="仿宋_GB2312"/>
          <w:b/>
          <w:bCs/>
          <w:sz w:val="28"/>
          <w:szCs w:val="28"/>
        </w:rPr>
      </w:pPr>
      <w:r>
        <w:rPr>
          <w:rFonts w:hint="eastAsia" w:ascii="仿宋_GB2312" w:eastAsia="仿宋_GB2312"/>
          <w:b/>
          <w:bCs/>
          <w:sz w:val="28"/>
          <w:szCs w:val="28"/>
        </w:rPr>
        <w:t>二、新能源零部件专区</w:t>
      </w:r>
    </w:p>
    <w:p>
      <w:pPr>
        <w:ind w:firstLine="560" w:firstLineChars="200"/>
        <w:rPr>
          <w:rFonts w:hint="eastAsia" w:ascii="仿宋_GB2312" w:eastAsia="仿宋_GB2312"/>
          <w:sz w:val="28"/>
          <w:szCs w:val="28"/>
        </w:rPr>
      </w:pPr>
      <w:r>
        <w:rPr>
          <w:rFonts w:hint="eastAsia" w:ascii="仿宋_GB2312" w:eastAsia="仿宋_GB2312"/>
          <w:sz w:val="28"/>
          <w:szCs w:val="28"/>
        </w:rPr>
        <w:t>新能源汽车作为“十四五”规划中重要的新兴产业链,未来3~5年的行业景气度极高。汽车产业迎来了变革、创新、协调、节能、绿色、开放、共享、融合发展的新时代。结合新能源汽车行业的发展，本届2021上海车展，新能源领域有了新的突破，展出面积近12000平米，主要展品涉及新能源电机、电控、电池、部分充电桩及其它新能源零部件领域相关技术。国内外电池龙头企业亿纬动力、蜂巢能源、未势能源、中国电科（力神电池）等悉数亮相，新能源重点企业亚太机电、上海电驱动、精进电动、蓝诺新能源、五菱工业、汇川动力、万安集团、中航光电、株洲中车、万邦充电桩、OBRIST、科思创、卧龙电气、达思灵、天津德科、达宏电子、瑞普能源等也将在本届车展上对自己的尖端科技、创新技术与应用产品进行展示。</w:t>
      </w:r>
    </w:p>
    <w:p>
      <w:pPr>
        <w:ind w:firstLine="562" w:firstLineChars="200"/>
        <w:rPr>
          <w:rFonts w:hint="eastAsia" w:ascii="仿宋_GB2312" w:eastAsia="仿宋_GB2312"/>
          <w:b/>
          <w:bCs/>
          <w:sz w:val="28"/>
          <w:szCs w:val="28"/>
        </w:rPr>
      </w:pPr>
      <w:r>
        <w:rPr>
          <w:rFonts w:hint="eastAsia" w:ascii="仿宋_GB2312" w:eastAsia="仿宋_GB2312"/>
          <w:b/>
          <w:bCs/>
          <w:sz w:val="28"/>
          <w:szCs w:val="28"/>
        </w:rPr>
        <w:t>三、未来出行专区</w:t>
      </w:r>
    </w:p>
    <w:p>
      <w:pPr>
        <w:ind w:firstLine="560" w:firstLineChars="200"/>
        <w:rPr>
          <w:rFonts w:hint="eastAsia" w:ascii="仿宋_GB2312" w:eastAsia="仿宋_GB2312"/>
          <w:sz w:val="28"/>
          <w:szCs w:val="28"/>
        </w:rPr>
      </w:pPr>
      <w:r>
        <w:rPr>
          <w:rFonts w:hint="eastAsia" w:ascii="仿宋_GB2312" w:eastAsia="仿宋_GB2312"/>
          <w:sz w:val="28"/>
          <w:szCs w:val="28"/>
        </w:rPr>
        <w:t>带有鲜明跨界融合特征的智能网联汽车正在成为新时代汽车产业转型升级的重要突破口，各大车企和科技巨头也在加大投入。2021年上海车展“未来出行展区”展出面积10000平米，将重点围绕产业创新和生态构建，集中展示汽车领域高精尖技术在细分领域的前沿科技与产品。芯片、雷达、ADAS、自动驾驶解决方案、车联网、高精地图等技术将全面演绎汽车未来电动化、智能化、网络化和信息化的发展方向，促进汽车、电子、软件、通讯、交通运输等行业深度融合，让汽车产业革命成为引领未来城市智慧变革的缩影。</w:t>
      </w:r>
    </w:p>
    <w:p>
      <w:pPr>
        <w:spacing w:line="580" w:lineRule="exact"/>
        <w:jc w:val="left"/>
        <w:rPr>
          <w:rFonts w:hint="eastAsia" w:ascii="仿宋" w:hAnsi="仿宋" w:eastAsia="仿宋"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创艺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C0ED6"/>
    <w:rsid w:val="0C2C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2021-04-07T01:05:00Z</dcterms:created>
  <dc:creator>lenovo</dc:creator>
  <cp:lastModifiedBy>lenovo</cp:lastModifiedBy>
  <dcterms:modified xsi:type="dcterms:W3CDTF">2021-04-07T01:06:01Z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