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5E" w:rsidRDefault="00BE3A5E" w:rsidP="00BF6471">
      <w:pPr>
        <w:spacing w:beforeLines="200" w:afterLines="150" w:line="360" w:lineRule="auto"/>
        <w:jc w:val="distribute"/>
        <w:rPr>
          <w:rFonts w:ascii="创艺简标宋" w:eastAsia="创艺简标宋" w:hAnsi="华文中宋"/>
          <w:color w:val="FF0000"/>
          <w:sz w:val="80"/>
          <w:szCs w:val="80"/>
        </w:rPr>
      </w:pPr>
      <w:r>
        <w:rPr>
          <w:rFonts w:ascii="宋体" w:hAnsi="宋体" w:hint="eastAsia"/>
          <w:b/>
          <w:color w:val="FF0000"/>
          <w:spacing w:val="-14"/>
          <w:w w:val="80"/>
          <w:kern w:val="0"/>
          <w:sz w:val="64"/>
          <w:szCs w:val="72"/>
        </w:rPr>
        <w:t>宁波市液压气动密封件行业协会文件</w:t>
      </w:r>
    </w:p>
    <w:p w:rsidR="00BE3A5E" w:rsidRDefault="00AE04B6" w:rsidP="00BF6471">
      <w:pPr>
        <w:spacing w:beforeLines="100"/>
        <w:ind w:firstLineChars="100" w:firstLine="320"/>
        <w:jc w:val="center"/>
        <w:rPr>
          <w:rFonts w:ascii="仿宋_GB2312" w:eastAsia="仿宋_GB2312"/>
          <w:sz w:val="32"/>
          <w:szCs w:val="32"/>
        </w:rPr>
      </w:pPr>
      <w:r w:rsidRPr="00AE04B6">
        <w:rPr>
          <w:rFonts w:ascii="仿宋_GB2312" w:eastAsia="仿宋_GB2312"/>
          <w:color w:val="FF0000"/>
          <w:sz w:val="32"/>
          <w:szCs w:val="32"/>
        </w:rPr>
        <w:pict>
          <v:line id="直接连接符 1" o:spid="_x0000_s1026" style="position:absolute;left:0;text-align:left;z-index:251658240;mso-position-horizontal-relative:margin" from="-13.45pt,31.25pt" to="428.75pt,31.25pt" o:gfxdata="UEsDBAoAAAAAAIdO4kAAAAAAAAAAAAAAAAAEAAAAZHJzL1BLAwQUAAAACACHTuJA+5gyNdQAAAAG&#10;AQAADwAAAGRycy9kb3ducmV2LnhtbE2PzU7DMBCE70i8g7VI3Kgd1EZRiNMDCCS4USiImxtv4gh7&#10;HcXuD2/PIg5w3JnRzLfN+hS8OOCcxkgaioUCgdRFO9Kg4fXl/qoCkbIha3wk1PCFCdbt+VljahuP&#10;9IyHTR4El1CqjQaX81RLmTqHwaRFnJDY6+McTOZzHqSdzZHLg5fXSpUymJF4wZkJbx12n5t90PD4&#10;hlu7/Xi6W0Vvi/79oUy9K7W+vCjUDYiMp/wXhh98RoeWmXZxTzYJr4EfyRpKtQLBblUtlyB2v4Js&#10;G/kfv/0GUEsDBBQAAAAIAIdO4kBVaR+BvwEAAE0DAAAOAAAAZHJzL2Uyb0RvYy54bWytU81uEzEQ&#10;viP1HSzfm91ETQWrbHpoFC4IIgEPMPHau5b8J4/JJi/BCyBxgxNH7rwN5TEYO2nawg2xh1l7ZvyN&#10;v2/Gi5u9NWwnI2rvWj6d1JxJJ3ynXd/y9+/Wl885wwSuA+OdbPlBIr9ZXjxbjKGRMz9408nICMRh&#10;M4aWDymFpqpQDNICTnyQjoLKRwuJtrGvuggjoVtTzer6uhp97EL0QiKSd3UM8mXBV0qK9EYplImZ&#10;ltPdUrGx2G221XIBTR8hDFqcrgH/cAsL2lHRM9QKErAPUf8FZbWIHr1KE+Ft5ZXSQhYOxGZa/8Hm&#10;7QBBFi4kDoazTPj/YMXr3SYy3VHvOHNgqUV3n77//Pjl14/PZO++fWXTLNIYsKHcW7eJpx2GTcyM&#10;9yra/CcubF+EPZyFlfvEBDnn19P5iyvSX9zHqoeDIWJ6Kb1ledFyo13mDA3sXmGiYpR6n5Ldzq+1&#10;MaVvxrGx5bP5VZ2hgcZHGUi0tIEIoes5A9PTXIoUCyR6o7t8PANh7Le3JrId0Gys1zV9mSmVe5KW&#10;a68Ah2NeCZ3SjKPsLMxRirza+u5QFCp+6lnBO81XHorH+3L64R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mDI11AAAAAYBAAAPAAAAAAAAAAEAIAAAACIAAABkcnMvZG93bnJldi54bWxQSwEC&#10;FAAUAAAACACHTuJAVWkfgb8BAABNAwAADgAAAAAAAAABACAAAAAjAQAAZHJzL2Uyb0RvYy54bWxQ&#10;SwUGAAAAAAYABgBZAQAAVAUAAAAA&#10;" strokecolor="red" strokeweight="2pt">
            <v:fill o:detectmouseclick="t"/>
            <w10:wrap anchorx="margin"/>
          </v:line>
        </w:pict>
      </w:r>
      <w:r w:rsidR="00BE3A5E">
        <w:rPr>
          <w:rFonts w:ascii="仿宋_GB2312" w:eastAsia="仿宋_GB2312" w:hint="eastAsia"/>
          <w:sz w:val="32"/>
          <w:szCs w:val="32"/>
        </w:rPr>
        <w:t>甬液气密秘〔2018〕2</w:t>
      </w:r>
      <w:r w:rsidR="0024639E">
        <w:rPr>
          <w:rFonts w:ascii="仿宋_GB2312" w:eastAsia="仿宋_GB2312" w:hint="eastAsia"/>
          <w:sz w:val="32"/>
          <w:szCs w:val="32"/>
        </w:rPr>
        <w:t>6</w:t>
      </w:r>
      <w:r w:rsidR="00BE3A5E">
        <w:rPr>
          <w:rFonts w:ascii="仿宋_GB2312" w:eastAsia="仿宋_GB2312" w:hint="eastAsia"/>
          <w:sz w:val="32"/>
          <w:szCs w:val="32"/>
        </w:rPr>
        <w:t>号</w:t>
      </w:r>
    </w:p>
    <w:p w:rsidR="009F13C2" w:rsidRDefault="00A03F0D">
      <w:pPr>
        <w:pStyle w:val="1"/>
        <w:spacing w:line="240" w:lineRule="auto"/>
        <w:jc w:val="center"/>
        <w:rPr>
          <w:rFonts w:ascii="仿宋" w:eastAsia="仿宋" w:hAnsi="仿宋" w:cs="仿宋"/>
          <w:sz w:val="36"/>
          <w:szCs w:val="36"/>
        </w:rPr>
      </w:pPr>
      <w:r>
        <w:rPr>
          <w:rFonts w:ascii="仿宋" w:eastAsia="仿宋" w:hAnsi="仿宋" w:cs="仿宋" w:hint="eastAsia"/>
          <w:sz w:val="36"/>
          <w:szCs w:val="36"/>
        </w:rPr>
        <w:t>关于参展2018中国(宁波)国际新材料科技</w:t>
      </w:r>
    </w:p>
    <w:p w:rsidR="009F13C2" w:rsidRDefault="00A03F0D" w:rsidP="003D1F1A">
      <w:pPr>
        <w:pStyle w:val="1"/>
        <w:spacing w:line="240" w:lineRule="auto"/>
        <w:ind w:firstLineChars="700" w:firstLine="2530"/>
        <w:rPr>
          <w:rFonts w:ascii="仿宋" w:eastAsia="仿宋" w:hAnsi="仿宋" w:cs="仿宋"/>
          <w:bCs/>
          <w:sz w:val="36"/>
          <w:szCs w:val="36"/>
        </w:rPr>
      </w:pPr>
      <w:r>
        <w:rPr>
          <w:rFonts w:ascii="仿宋" w:eastAsia="仿宋" w:hAnsi="仿宋" w:cs="仿宋" w:hint="eastAsia"/>
          <w:sz w:val="36"/>
          <w:szCs w:val="36"/>
        </w:rPr>
        <w:t>与产业博览会的</w:t>
      </w:r>
      <w:r>
        <w:rPr>
          <w:rFonts w:ascii="仿宋" w:eastAsia="仿宋" w:hAnsi="仿宋" w:cs="仿宋" w:hint="eastAsia"/>
          <w:bCs/>
          <w:sz w:val="36"/>
          <w:szCs w:val="36"/>
        </w:rPr>
        <w:t>通知</w:t>
      </w:r>
    </w:p>
    <w:p w:rsidR="009F13C2" w:rsidRDefault="00A03F0D">
      <w:pPr>
        <w:spacing w:line="540" w:lineRule="exact"/>
        <w:rPr>
          <w:rFonts w:ascii="仿宋" w:eastAsia="仿宋" w:hAnsi="仿宋" w:cs="仿宋"/>
          <w:sz w:val="28"/>
          <w:szCs w:val="28"/>
        </w:rPr>
      </w:pPr>
      <w:r>
        <w:rPr>
          <w:rFonts w:ascii="仿宋" w:eastAsia="仿宋" w:hAnsi="仿宋" w:cs="仿宋" w:hint="eastAsia"/>
          <w:sz w:val="28"/>
          <w:szCs w:val="28"/>
        </w:rPr>
        <w:t>各会员企业：</w:t>
      </w:r>
    </w:p>
    <w:p w:rsidR="009F13C2" w:rsidRDefault="00A03F0D">
      <w:pPr>
        <w:spacing w:line="540" w:lineRule="exact"/>
        <w:ind w:firstLine="560"/>
        <w:rPr>
          <w:rFonts w:ascii="仿宋" w:eastAsia="仿宋" w:hAnsi="仿宋" w:cs="仿宋"/>
          <w:sz w:val="28"/>
          <w:szCs w:val="28"/>
        </w:rPr>
      </w:pPr>
      <w:r>
        <w:rPr>
          <w:rFonts w:ascii="仿宋" w:eastAsia="仿宋" w:hAnsi="仿宋" w:cs="仿宋" w:hint="eastAsia"/>
          <w:sz w:val="28"/>
          <w:szCs w:val="28"/>
        </w:rPr>
        <w:t>2018中国（宁波）国际新材料科技与产业博览会（以下简称“新材料展”），将于2018年11月23-25日在宁波市举办。本届新材料展由中国机械工程学会、宁波市人民政府主办，中国产学研合作促进会、中国材料研究学会战略支持，中国贸促会宁波市委员会、宁波科技局、宁波新材料科技城联合承办。</w:t>
      </w:r>
    </w:p>
    <w:p w:rsidR="009F13C2" w:rsidRDefault="00A03F0D">
      <w:pPr>
        <w:pStyle w:val="a3"/>
        <w:shd w:val="clear" w:color="auto" w:fill="FFFFFF"/>
        <w:spacing w:before="0" w:beforeAutospacing="0" w:after="0" w:afterAutospacing="0" w:line="540" w:lineRule="exact"/>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展会以“创新驱动、引领发展”为主题，将云集全球范围内有影响力的新材料领域创新研发机构和新材料企业，重点展示一批具有基础性、战略性、前沿性的先进材料。重点邀请新能源、储能、汽车工业、航空航天、电子电器、家电、3C、显示、轨道交通、海洋工程装备等多个领域用户的技术代表参观展会，从用户和市场需求角度提出观点、共同探讨、商务配对。宁波作为我国新材料产业国家高新技术产业7大基地之首，在新材料产业领域已形成了相对竟争优势。本届展会依托一批全国领先企业和高成长企业，集中展示宁波在汽车新材料及新能源、液压气动元件、石墨烯材料、高端新型金属材料、磁性材料等优势产业及产业链。展会同期举办2018第七届中国创新创业大赛新材料行业总决赛、未来汽车产业新材料应用高峰论坛、2018宁波石墨烯产业发展论坛、2018宁波磁性材料发展高峰论坛、高性能金属材料及产业化国际论坛、中国塑机产业发展创新峰会。</w:t>
      </w:r>
    </w:p>
    <w:p w:rsidR="009F13C2" w:rsidRDefault="00A03F0D">
      <w:pPr>
        <w:pStyle w:val="a3"/>
        <w:shd w:val="clear" w:color="auto" w:fill="FFFFFF"/>
        <w:spacing w:before="0" w:beforeAutospacing="0" w:after="0" w:afterAutospacing="0" w:line="540" w:lineRule="exact"/>
        <w:jc w:val="both"/>
        <w:rPr>
          <w:rFonts w:ascii="仿宋" w:eastAsia="仿宋" w:hAnsi="仿宋" w:cs="仿宋"/>
          <w:kern w:val="2"/>
          <w:sz w:val="28"/>
          <w:szCs w:val="28"/>
        </w:rPr>
      </w:pPr>
      <w:r>
        <w:rPr>
          <w:rFonts w:ascii="仿宋" w:eastAsia="仿宋" w:hAnsi="仿宋" w:cs="仿宋" w:hint="eastAsia"/>
          <w:kern w:val="2"/>
          <w:sz w:val="28"/>
          <w:szCs w:val="28"/>
        </w:rPr>
        <w:lastRenderedPageBreak/>
        <w:t xml:space="preserve">   望各会员企业踊跃报名，参与本次展会及论坛，进行现场交流。</w:t>
      </w:r>
    </w:p>
    <w:p w:rsidR="003D1F1A" w:rsidRDefault="0008702D">
      <w:pPr>
        <w:pStyle w:val="a3"/>
        <w:shd w:val="clear" w:color="auto" w:fill="FFFFFF"/>
        <w:spacing w:before="0" w:beforeAutospacing="0" w:after="0" w:afterAutospacing="0" w:line="540" w:lineRule="exact"/>
        <w:jc w:val="both"/>
        <w:rPr>
          <w:rFonts w:ascii="仿宋" w:eastAsia="仿宋" w:hAnsi="仿宋" w:cs="仿宋"/>
          <w:kern w:val="2"/>
          <w:sz w:val="28"/>
          <w:szCs w:val="28"/>
        </w:rPr>
      </w:pPr>
      <w:r>
        <w:rPr>
          <w:rFonts w:ascii="仿宋" w:eastAsia="仿宋" w:hAnsi="仿宋" w:cs="仿宋" w:hint="eastAsia"/>
          <w:kern w:val="2"/>
          <w:sz w:val="28"/>
          <w:szCs w:val="28"/>
        </w:rPr>
        <w:t>本次</w:t>
      </w:r>
      <w:r w:rsidR="00BF6471">
        <w:rPr>
          <w:rFonts w:ascii="仿宋" w:eastAsia="仿宋" w:hAnsi="仿宋" w:cs="仿宋" w:hint="eastAsia"/>
          <w:kern w:val="2"/>
          <w:sz w:val="28"/>
          <w:szCs w:val="28"/>
        </w:rPr>
        <w:t>展会</w:t>
      </w:r>
      <w:r>
        <w:rPr>
          <w:rFonts w:ascii="仿宋" w:eastAsia="仿宋" w:hAnsi="仿宋" w:cs="仿宋" w:hint="eastAsia"/>
          <w:kern w:val="2"/>
          <w:sz w:val="28"/>
          <w:szCs w:val="28"/>
        </w:rPr>
        <w:t>统一报名到协会秘书处，可以享受摊位费全免。</w:t>
      </w:r>
    </w:p>
    <w:p w:rsidR="00C44918" w:rsidRDefault="00C44918">
      <w:pPr>
        <w:pStyle w:val="a3"/>
        <w:shd w:val="clear" w:color="auto" w:fill="FFFFFF"/>
        <w:spacing w:before="0" w:beforeAutospacing="0" w:after="0" w:afterAutospacing="0" w:line="540" w:lineRule="exact"/>
        <w:jc w:val="both"/>
        <w:rPr>
          <w:rFonts w:ascii="仿宋" w:eastAsia="仿宋" w:hAnsi="仿宋" w:cs="仿宋"/>
          <w:kern w:val="2"/>
          <w:sz w:val="28"/>
          <w:szCs w:val="28"/>
        </w:rPr>
      </w:pPr>
    </w:p>
    <w:p w:rsidR="00C44918" w:rsidRDefault="00C44918" w:rsidP="00C44918">
      <w:pPr>
        <w:spacing w:line="500" w:lineRule="exact"/>
        <w:rPr>
          <w:rFonts w:ascii="仿宋" w:eastAsia="仿宋" w:hAnsi="仿宋" w:cs="仿宋"/>
          <w:sz w:val="32"/>
          <w:szCs w:val="32"/>
        </w:rPr>
      </w:pPr>
      <w:r>
        <w:rPr>
          <w:rFonts w:ascii="仿宋" w:eastAsia="仿宋" w:hAnsi="仿宋" w:cs="仿宋" w:hint="eastAsia"/>
          <w:sz w:val="32"/>
          <w:szCs w:val="32"/>
        </w:rPr>
        <w:t>联 系 人：朱洁：87247868董利梅:87247898  李杏霞:87247818</w:t>
      </w:r>
    </w:p>
    <w:p w:rsidR="00C44918" w:rsidRDefault="00C44918" w:rsidP="00C44918">
      <w:pPr>
        <w:spacing w:line="500" w:lineRule="exact"/>
        <w:rPr>
          <w:rFonts w:ascii="仿宋" w:eastAsia="仿宋" w:hAnsi="仿宋" w:cs="仿宋"/>
          <w:sz w:val="32"/>
          <w:szCs w:val="32"/>
        </w:rPr>
      </w:pPr>
      <w:r>
        <w:rPr>
          <w:rFonts w:ascii="仿宋" w:eastAsia="仿宋" w:hAnsi="仿宋" w:cs="仿宋" w:hint="eastAsia"/>
          <w:sz w:val="32"/>
          <w:szCs w:val="32"/>
        </w:rPr>
        <w:t>电    话：0574-87247898    传真：0574-87247828</w:t>
      </w:r>
    </w:p>
    <w:p w:rsidR="00C44918" w:rsidRDefault="00C44918" w:rsidP="00C44918">
      <w:pPr>
        <w:spacing w:line="500" w:lineRule="exact"/>
        <w:rPr>
          <w:rFonts w:ascii="仿宋" w:eastAsia="仿宋" w:hAnsi="仿宋" w:cs="仿宋"/>
          <w:sz w:val="32"/>
          <w:szCs w:val="32"/>
        </w:rPr>
      </w:pPr>
      <w:r>
        <w:rPr>
          <w:rFonts w:ascii="仿宋" w:eastAsia="仿宋" w:hAnsi="仿宋" w:cs="仿宋" w:hint="eastAsia"/>
          <w:sz w:val="32"/>
          <w:szCs w:val="32"/>
        </w:rPr>
        <w:t>邮    箱：</w:t>
      </w:r>
      <w:hyperlink r:id="rId7" w:history="1">
        <w:r>
          <w:rPr>
            <w:rStyle w:val="a4"/>
            <w:rFonts w:ascii="仿宋" w:eastAsia="仿宋" w:hAnsi="仿宋" w:cs="仿宋" w:hint="eastAsia"/>
            <w:sz w:val="32"/>
            <w:szCs w:val="32"/>
          </w:rPr>
          <w:t>211514299@qq.com</w:t>
        </w:r>
      </w:hyperlink>
    </w:p>
    <w:p w:rsidR="00C44918" w:rsidRDefault="00C44918" w:rsidP="00C44918">
      <w:pPr>
        <w:spacing w:line="500" w:lineRule="exact"/>
        <w:rPr>
          <w:rFonts w:ascii="仿宋" w:eastAsia="仿宋" w:hAnsi="仿宋" w:cs="仿宋"/>
          <w:sz w:val="32"/>
          <w:szCs w:val="32"/>
        </w:rPr>
      </w:pPr>
      <w:r>
        <w:rPr>
          <w:rFonts w:ascii="仿宋" w:eastAsia="仿宋" w:hAnsi="仿宋" w:cs="仿宋" w:hint="eastAsia"/>
          <w:sz w:val="32"/>
          <w:szCs w:val="32"/>
        </w:rPr>
        <w:t>联系地址：宁波市百丈东路892号万金大厦1008</w:t>
      </w:r>
    </w:p>
    <w:p w:rsidR="00C44918" w:rsidRDefault="00C44918" w:rsidP="00C44918">
      <w:pPr>
        <w:spacing w:line="500" w:lineRule="exact"/>
        <w:rPr>
          <w:rFonts w:ascii="仿宋" w:eastAsia="仿宋" w:hAnsi="仿宋" w:cs="仿宋"/>
          <w:sz w:val="32"/>
          <w:szCs w:val="32"/>
        </w:rPr>
      </w:pPr>
      <w:r>
        <w:rPr>
          <w:rFonts w:ascii="仿宋" w:eastAsia="仿宋" w:hAnsi="仿宋" w:cs="仿宋" w:hint="eastAsia"/>
          <w:sz w:val="32"/>
          <w:szCs w:val="32"/>
        </w:rPr>
        <w:t>备注：报名截止日期2018年10月31日</w:t>
      </w:r>
    </w:p>
    <w:p w:rsidR="009F13C2" w:rsidRDefault="009F13C2">
      <w:pPr>
        <w:pStyle w:val="a3"/>
        <w:shd w:val="clear" w:color="auto" w:fill="FFFFFF"/>
        <w:spacing w:before="0" w:beforeAutospacing="0" w:after="0" w:afterAutospacing="0" w:line="540" w:lineRule="exact"/>
        <w:jc w:val="both"/>
        <w:rPr>
          <w:rFonts w:ascii="仿宋" w:eastAsia="仿宋" w:hAnsi="仿宋" w:cs="仿宋"/>
          <w:kern w:val="2"/>
          <w:sz w:val="28"/>
          <w:szCs w:val="28"/>
        </w:rPr>
      </w:pPr>
    </w:p>
    <w:p w:rsidR="009F13C2" w:rsidRDefault="00A03F0D">
      <w:pPr>
        <w:pStyle w:val="a3"/>
        <w:shd w:val="clear" w:color="auto" w:fill="FFFFFF"/>
        <w:spacing w:before="0" w:beforeAutospacing="0" w:after="0" w:afterAutospacing="0" w:line="540" w:lineRule="exact"/>
        <w:jc w:val="center"/>
        <w:rPr>
          <w:rFonts w:ascii="仿宋" w:eastAsia="仿宋" w:hAnsi="仿宋" w:cs="仿宋"/>
          <w:kern w:val="2"/>
          <w:sz w:val="28"/>
          <w:szCs w:val="28"/>
        </w:rPr>
      </w:pPr>
      <w:r>
        <w:rPr>
          <w:rFonts w:ascii="仿宋" w:eastAsia="仿宋" w:hAnsi="仿宋" w:cs="仿宋" w:hint="eastAsia"/>
          <w:kern w:val="2"/>
          <w:sz w:val="28"/>
          <w:szCs w:val="28"/>
        </w:rPr>
        <w:t xml:space="preserve">                             </w:t>
      </w:r>
    </w:p>
    <w:p w:rsidR="009F13C2" w:rsidRDefault="00A03F0D">
      <w:pPr>
        <w:pStyle w:val="a3"/>
        <w:shd w:val="clear" w:color="auto" w:fill="FFFFFF"/>
        <w:spacing w:before="0" w:beforeAutospacing="0" w:after="0" w:afterAutospacing="0" w:line="540" w:lineRule="exact"/>
        <w:jc w:val="center"/>
        <w:rPr>
          <w:rFonts w:ascii="仿宋" w:eastAsia="仿宋" w:hAnsi="仿宋" w:cs="仿宋"/>
          <w:kern w:val="2"/>
          <w:sz w:val="28"/>
          <w:szCs w:val="28"/>
        </w:rPr>
      </w:pPr>
      <w:r>
        <w:rPr>
          <w:rFonts w:ascii="仿宋" w:eastAsia="仿宋" w:hAnsi="仿宋" w:cs="仿宋" w:hint="eastAsia"/>
          <w:kern w:val="2"/>
          <w:sz w:val="28"/>
          <w:szCs w:val="28"/>
        </w:rPr>
        <w:t xml:space="preserve">                               宁波市液压气动密封件行业协会</w:t>
      </w:r>
    </w:p>
    <w:p w:rsidR="009F13C2" w:rsidRDefault="00A03F0D">
      <w:pPr>
        <w:pStyle w:val="a3"/>
        <w:shd w:val="clear" w:color="auto" w:fill="FFFFFF"/>
        <w:spacing w:before="0" w:beforeAutospacing="0" w:after="0" w:afterAutospacing="0" w:line="540" w:lineRule="exact"/>
        <w:ind w:firstLineChars="2300" w:firstLine="6440"/>
        <w:jc w:val="both"/>
        <w:rPr>
          <w:rFonts w:ascii="仿宋" w:eastAsia="仿宋" w:hAnsi="仿宋" w:cs="仿宋"/>
          <w:kern w:val="2"/>
          <w:sz w:val="28"/>
          <w:szCs w:val="28"/>
        </w:rPr>
      </w:pPr>
      <w:r>
        <w:rPr>
          <w:rFonts w:ascii="仿宋" w:eastAsia="仿宋" w:hAnsi="仿宋" w:cs="仿宋" w:hint="eastAsia"/>
          <w:kern w:val="2"/>
          <w:sz w:val="28"/>
          <w:szCs w:val="28"/>
        </w:rPr>
        <w:t>2018年10月11日</w:t>
      </w:r>
      <w:bookmarkStart w:id="0" w:name="_GoBack"/>
      <w:bookmarkEnd w:id="0"/>
    </w:p>
    <w:p w:rsidR="009F13C2" w:rsidRDefault="009F13C2">
      <w:pPr>
        <w:pStyle w:val="a3"/>
        <w:shd w:val="clear" w:color="auto" w:fill="FFFFFF"/>
        <w:spacing w:before="0" w:beforeAutospacing="0" w:after="0" w:afterAutospacing="0" w:line="440" w:lineRule="exact"/>
        <w:jc w:val="both"/>
        <w:rPr>
          <w:kern w:val="2"/>
          <w:sz w:val="30"/>
          <w:szCs w:val="30"/>
        </w:rPr>
      </w:pPr>
    </w:p>
    <w:p w:rsidR="009F13C2" w:rsidRDefault="009F13C2">
      <w:pPr>
        <w:snapToGrid w:val="0"/>
        <w:spacing w:line="400" w:lineRule="exact"/>
        <w:rPr>
          <w:rFonts w:ascii="方正小标宋简体" w:eastAsia="方正小标宋简体"/>
          <w:color w:val="FF0000"/>
          <w:w w:val="124"/>
          <w:sz w:val="100"/>
          <w:szCs w:val="100"/>
        </w:rPr>
      </w:pPr>
    </w:p>
    <w:p w:rsidR="009F13C2" w:rsidRDefault="009F13C2"/>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165D40" w:rsidRDefault="00165D40"/>
    <w:p w:rsidR="0024639E" w:rsidRPr="008B1AE9" w:rsidRDefault="008B1AE9" w:rsidP="008B1AE9">
      <w:pPr>
        <w:pStyle w:val="1"/>
        <w:spacing w:line="240" w:lineRule="auto"/>
        <w:rPr>
          <w:rFonts w:ascii="仿宋" w:eastAsia="仿宋" w:hAnsi="仿宋" w:cs="仿宋"/>
          <w:sz w:val="28"/>
          <w:szCs w:val="28"/>
        </w:rPr>
      </w:pPr>
      <w:r w:rsidRPr="008B1AE9">
        <w:rPr>
          <w:rFonts w:hint="eastAsia"/>
          <w:kern w:val="2"/>
          <w:sz w:val="28"/>
          <w:szCs w:val="28"/>
        </w:rPr>
        <w:lastRenderedPageBreak/>
        <w:t>附件</w:t>
      </w:r>
      <w:r w:rsidRPr="008B1AE9">
        <w:rPr>
          <w:rFonts w:hint="eastAsia"/>
          <w:kern w:val="2"/>
          <w:sz w:val="28"/>
          <w:szCs w:val="28"/>
        </w:rPr>
        <w:t>1</w:t>
      </w:r>
      <w:r w:rsidRPr="008B1AE9">
        <w:rPr>
          <w:rFonts w:hint="eastAsia"/>
          <w:kern w:val="2"/>
          <w:sz w:val="28"/>
          <w:szCs w:val="28"/>
        </w:rPr>
        <w:t>：</w:t>
      </w:r>
    </w:p>
    <w:p w:rsidR="0024639E" w:rsidRDefault="0024639E" w:rsidP="00165D40">
      <w:pPr>
        <w:pStyle w:val="1"/>
        <w:spacing w:line="240" w:lineRule="auto"/>
        <w:jc w:val="center"/>
        <w:rPr>
          <w:rFonts w:ascii="仿宋" w:eastAsia="仿宋" w:hAnsi="仿宋" w:cs="仿宋"/>
          <w:sz w:val="36"/>
          <w:szCs w:val="36"/>
        </w:rPr>
      </w:pPr>
    </w:p>
    <w:p w:rsidR="00165D40" w:rsidRPr="0024639E" w:rsidRDefault="00165D40" w:rsidP="00165D40">
      <w:pPr>
        <w:pStyle w:val="1"/>
        <w:spacing w:line="240" w:lineRule="auto"/>
        <w:jc w:val="center"/>
        <w:rPr>
          <w:rFonts w:ascii="仿宋" w:eastAsia="仿宋" w:hAnsi="仿宋" w:cs="仿宋"/>
          <w:sz w:val="48"/>
          <w:szCs w:val="48"/>
        </w:rPr>
      </w:pPr>
      <w:r w:rsidRPr="0024639E">
        <w:rPr>
          <w:rFonts w:ascii="仿宋" w:eastAsia="仿宋" w:hAnsi="仿宋" w:cs="仿宋" w:hint="eastAsia"/>
          <w:sz w:val="48"/>
          <w:szCs w:val="48"/>
        </w:rPr>
        <w:t>2018中国(宁波)国际新材料科技</w:t>
      </w:r>
    </w:p>
    <w:p w:rsidR="000C507F" w:rsidRDefault="00165D40" w:rsidP="0024639E">
      <w:pPr>
        <w:ind w:firstLineChars="300" w:firstLine="1446"/>
        <w:rPr>
          <w:rFonts w:ascii="仿宋" w:eastAsia="仿宋" w:hAnsi="仿宋" w:cs="仿宋"/>
          <w:b/>
          <w:sz w:val="48"/>
          <w:szCs w:val="48"/>
        </w:rPr>
      </w:pPr>
      <w:r w:rsidRPr="0024639E">
        <w:rPr>
          <w:rFonts w:ascii="仿宋" w:eastAsia="仿宋" w:hAnsi="仿宋" w:cs="仿宋" w:hint="eastAsia"/>
          <w:b/>
          <w:sz w:val="48"/>
          <w:szCs w:val="48"/>
        </w:rPr>
        <w:t>与产业博览会的报名表</w:t>
      </w:r>
    </w:p>
    <w:p w:rsidR="0024639E" w:rsidRPr="0024639E" w:rsidRDefault="0024639E" w:rsidP="0024639E">
      <w:pPr>
        <w:ind w:firstLineChars="300" w:firstLine="1446"/>
        <w:rPr>
          <w:b/>
          <w:sz w:val="48"/>
          <w:szCs w:val="48"/>
        </w:rPr>
      </w:pPr>
    </w:p>
    <w:tbl>
      <w:tblPr>
        <w:tblpPr w:leftFromText="180" w:rightFromText="180" w:vertAnchor="text" w:horzAnchor="page" w:tblpX="2012" w:tblpY="234"/>
        <w:tblOverlap w:val="never"/>
        <w:tblW w:w="85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086"/>
        <w:gridCol w:w="4461"/>
      </w:tblGrid>
      <w:tr w:rsidR="0024639E" w:rsidTr="00FB625E">
        <w:trPr>
          <w:cantSplit/>
          <w:trHeight w:val="804"/>
        </w:trPr>
        <w:tc>
          <w:tcPr>
            <w:tcW w:w="8547" w:type="dxa"/>
            <w:gridSpan w:val="2"/>
            <w:tcBorders>
              <w:top w:val="single" w:sz="12" w:space="0" w:color="auto"/>
              <w:left w:val="single" w:sz="12" w:space="0" w:color="auto"/>
              <w:bottom w:val="single" w:sz="12" w:space="0" w:color="auto"/>
              <w:right w:val="single" w:sz="12" w:space="0" w:color="auto"/>
            </w:tcBorders>
          </w:tcPr>
          <w:p w:rsidR="0024639E" w:rsidRDefault="0024639E" w:rsidP="00FB625E">
            <w:pPr>
              <w:spacing w:line="180" w:lineRule="auto"/>
              <w:rPr>
                <w:rFonts w:ascii="仿宋_GB2312" w:eastAsia="仿宋_GB2312" w:hAnsi="宋体"/>
                <w:bCs/>
                <w:sz w:val="32"/>
                <w:szCs w:val="32"/>
              </w:rPr>
            </w:pPr>
            <w:r>
              <w:rPr>
                <w:rFonts w:ascii="仿宋_GB2312" w:eastAsia="仿宋_GB2312" w:hAnsi="宋体" w:hint="eastAsia"/>
                <w:bCs/>
                <w:sz w:val="32"/>
                <w:szCs w:val="32"/>
              </w:rPr>
              <w:t>单位名称：</w:t>
            </w:r>
          </w:p>
          <w:p w:rsidR="0024639E" w:rsidRDefault="0024639E" w:rsidP="00FB625E">
            <w:pPr>
              <w:spacing w:line="180" w:lineRule="auto"/>
              <w:rPr>
                <w:rFonts w:ascii="仿宋_GB2312" w:eastAsia="仿宋_GB2312" w:hAnsi="宋体"/>
                <w:bCs/>
                <w:sz w:val="32"/>
                <w:szCs w:val="32"/>
              </w:rPr>
            </w:pPr>
          </w:p>
        </w:tc>
      </w:tr>
      <w:tr w:rsidR="0024639E" w:rsidTr="00FB625E">
        <w:trPr>
          <w:cantSplit/>
          <w:trHeight w:val="804"/>
        </w:trPr>
        <w:tc>
          <w:tcPr>
            <w:tcW w:w="8547" w:type="dxa"/>
            <w:gridSpan w:val="2"/>
            <w:tcBorders>
              <w:top w:val="single" w:sz="12" w:space="0" w:color="auto"/>
              <w:left w:val="single" w:sz="12" w:space="0" w:color="auto"/>
              <w:bottom w:val="single" w:sz="12" w:space="0" w:color="auto"/>
              <w:right w:val="single" w:sz="12" w:space="0" w:color="auto"/>
            </w:tcBorders>
          </w:tcPr>
          <w:p w:rsidR="0024639E" w:rsidRDefault="0024639E" w:rsidP="00FB625E">
            <w:pPr>
              <w:spacing w:line="180" w:lineRule="auto"/>
              <w:rPr>
                <w:rFonts w:ascii="仿宋_GB2312" w:eastAsia="仿宋_GB2312" w:hAnsi="宋体"/>
                <w:bCs/>
                <w:sz w:val="32"/>
                <w:szCs w:val="32"/>
              </w:rPr>
            </w:pPr>
            <w:r>
              <w:rPr>
                <w:rFonts w:ascii="仿宋_GB2312" w:eastAsia="仿宋_GB2312" w:hAnsi="宋体" w:hint="eastAsia"/>
                <w:bCs/>
                <w:sz w:val="32"/>
                <w:szCs w:val="32"/>
              </w:rPr>
              <w:t>单位地址：</w:t>
            </w:r>
          </w:p>
          <w:p w:rsidR="0024639E" w:rsidRDefault="0024639E" w:rsidP="00FB625E">
            <w:pPr>
              <w:spacing w:line="180" w:lineRule="auto"/>
              <w:rPr>
                <w:rFonts w:ascii="仿宋_GB2312" w:eastAsia="仿宋_GB2312" w:hAnsi="宋体"/>
                <w:bCs/>
                <w:sz w:val="32"/>
                <w:szCs w:val="32"/>
              </w:rPr>
            </w:pPr>
          </w:p>
        </w:tc>
      </w:tr>
      <w:tr w:rsidR="0024639E" w:rsidTr="00FB625E">
        <w:trPr>
          <w:cantSplit/>
          <w:trHeight w:val="909"/>
        </w:trPr>
        <w:tc>
          <w:tcPr>
            <w:tcW w:w="8547" w:type="dxa"/>
            <w:gridSpan w:val="2"/>
            <w:tcBorders>
              <w:top w:val="single" w:sz="12" w:space="0" w:color="auto"/>
              <w:left w:val="single" w:sz="12" w:space="0" w:color="auto"/>
              <w:bottom w:val="single" w:sz="12" w:space="0" w:color="auto"/>
              <w:right w:val="single" w:sz="12" w:space="0" w:color="auto"/>
            </w:tcBorders>
          </w:tcPr>
          <w:p w:rsidR="0024639E" w:rsidRDefault="0024639E" w:rsidP="00FB625E">
            <w:pPr>
              <w:spacing w:line="180" w:lineRule="auto"/>
              <w:rPr>
                <w:rFonts w:ascii="仿宋_GB2312" w:eastAsia="仿宋_GB2312" w:hAnsi="宋体"/>
                <w:bCs/>
                <w:sz w:val="32"/>
                <w:szCs w:val="32"/>
              </w:rPr>
            </w:pPr>
            <w:r>
              <w:rPr>
                <w:rFonts w:ascii="仿宋_GB2312" w:eastAsia="仿宋_GB2312" w:hAnsi="宋体" w:hint="eastAsia"/>
                <w:bCs/>
                <w:sz w:val="32"/>
                <w:szCs w:val="32"/>
              </w:rPr>
              <w:t>申报摊位面积（光地）：</w:t>
            </w:r>
          </w:p>
        </w:tc>
      </w:tr>
      <w:tr w:rsidR="0024639E" w:rsidTr="00FB625E">
        <w:trPr>
          <w:cantSplit/>
          <w:trHeight w:val="939"/>
        </w:trPr>
        <w:tc>
          <w:tcPr>
            <w:tcW w:w="4086" w:type="dxa"/>
            <w:tcBorders>
              <w:top w:val="single" w:sz="12" w:space="0" w:color="auto"/>
              <w:left w:val="single" w:sz="12" w:space="0" w:color="auto"/>
              <w:bottom w:val="single" w:sz="12" w:space="0" w:color="auto"/>
              <w:right w:val="single" w:sz="12" w:space="0" w:color="auto"/>
            </w:tcBorders>
            <w:vAlign w:val="center"/>
          </w:tcPr>
          <w:p w:rsidR="0024639E" w:rsidRDefault="0024639E" w:rsidP="00FB625E">
            <w:pPr>
              <w:spacing w:line="180" w:lineRule="auto"/>
              <w:rPr>
                <w:rFonts w:ascii="仿宋_GB2312" w:eastAsia="仿宋_GB2312" w:hAnsi="宋体"/>
                <w:bCs/>
                <w:sz w:val="32"/>
                <w:szCs w:val="32"/>
              </w:rPr>
            </w:pPr>
            <w:r>
              <w:rPr>
                <w:rFonts w:ascii="仿宋_GB2312" w:eastAsia="仿宋_GB2312" w:hAnsi="宋体" w:hint="eastAsia"/>
                <w:bCs/>
                <w:sz w:val="32"/>
                <w:szCs w:val="32"/>
              </w:rPr>
              <w:t>联系人：</w:t>
            </w:r>
          </w:p>
        </w:tc>
        <w:tc>
          <w:tcPr>
            <w:tcW w:w="4461" w:type="dxa"/>
            <w:tcBorders>
              <w:top w:val="single" w:sz="12" w:space="0" w:color="auto"/>
              <w:left w:val="single" w:sz="12" w:space="0" w:color="auto"/>
              <w:bottom w:val="single" w:sz="12" w:space="0" w:color="auto"/>
              <w:right w:val="single" w:sz="12" w:space="0" w:color="auto"/>
            </w:tcBorders>
            <w:vAlign w:val="center"/>
          </w:tcPr>
          <w:p w:rsidR="0024639E" w:rsidRDefault="0024639E" w:rsidP="00FB625E">
            <w:pPr>
              <w:spacing w:line="180" w:lineRule="auto"/>
              <w:rPr>
                <w:rFonts w:ascii="仿宋_GB2312" w:eastAsia="仿宋_GB2312" w:hAnsi="宋体"/>
                <w:bCs/>
                <w:sz w:val="32"/>
                <w:szCs w:val="32"/>
              </w:rPr>
            </w:pPr>
            <w:r>
              <w:rPr>
                <w:rFonts w:ascii="仿宋_GB2312" w:eastAsia="仿宋_GB2312" w:hAnsi="宋体" w:hint="eastAsia"/>
                <w:bCs/>
                <w:sz w:val="32"/>
                <w:szCs w:val="32"/>
              </w:rPr>
              <w:t>电话：</w:t>
            </w:r>
          </w:p>
        </w:tc>
      </w:tr>
      <w:tr w:rsidR="0024639E" w:rsidTr="00FB625E">
        <w:trPr>
          <w:cantSplit/>
          <w:trHeight w:val="864"/>
        </w:trPr>
        <w:tc>
          <w:tcPr>
            <w:tcW w:w="4086" w:type="dxa"/>
            <w:tcBorders>
              <w:top w:val="single" w:sz="12" w:space="0" w:color="auto"/>
              <w:left w:val="single" w:sz="12" w:space="0" w:color="auto"/>
              <w:bottom w:val="single" w:sz="12" w:space="0" w:color="auto"/>
              <w:right w:val="single" w:sz="12" w:space="0" w:color="auto"/>
            </w:tcBorders>
          </w:tcPr>
          <w:p w:rsidR="0024639E" w:rsidRDefault="0024639E" w:rsidP="00FB625E">
            <w:pPr>
              <w:spacing w:line="180" w:lineRule="auto"/>
              <w:rPr>
                <w:rFonts w:ascii="仿宋_GB2312" w:eastAsia="仿宋_GB2312" w:hAnsi="宋体"/>
                <w:bCs/>
                <w:sz w:val="32"/>
                <w:szCs w:val="32"/>
              </w:rPr>
            </w:pPr>
            <w:r>
              <w:rPr>
                <w:rFonts w:ascii="仿宋_GB2312" w:eastAsia="仿宋_GB2312" w:hAnsi="宋体" w:hint="eastAsia"/>
                <w:bCs/>
                <w:sz w:val="32"/>
                <w:szCs w:val="32"/>
              </w:rPr>
              <w:t>邮编：</w:t>
            </w:r>
          </w:p>
        </w:tc>
        <w:tc>
          <w:tcPr>
            <w:tcW w:w="4461" w:type="dxa"/>
            <w:tcBorders>
              <w:top w:val="single" w:sz="12" w:space="0" w:color="auto"/>
              <w:left w:val="single" w:sz="12" w:space="0" w:color="auto"/>
              <w:bottom w:val="single" w:sz="12" w:space="0" w:color="auto"/>
              <w:right w:val="single" w:sz="12" w:space="0" w:color="auto"/>
            </w:tcBorders>
          </w:tcPr>
          <w:p w:rsidR="0024639E" w:rsidRDefault="0024639E" w:rsidP="00FB625E">
            <w:pPr>
              <w:spacing w:line="180" w:lineRule="auto"/>
              <w:rPr>
                <w:rFonts w:ascii="仿宋_GB2312" w:eastAsia="仿宋_GB2312" w:hAnsi="宋体"/>
                <w:bCs/>
                <w:sz w:val="32"/>
                <w:szCs w:val="32"/>
              </w:rPr>
            </w:pPr>
            <w:r>
              <w:rPr>
                <w:rFonts w:ascii="仿宋_GB2312" w:eastAsia="仿宋_GB2312" w:hAnsi="宋体" w:hint="eastAsia"/>
                <w:bCs/>
                <w:sz w:val="32"/>
                <w:szCs w:val="32"/>
              </w:rPr>
              <w:t>传真：</w:t>
            </w:r>
          </w:p>
        </w:tc>
      </w:tr>
    </w:tbl>
    <w:p w:rsidR="00165D40" w:rsidRPr="00165D40" w:rsidRDefault="00165D40" w:rsidP="000C507F">
      <w:pPr>
        <w:ind w:firstLineChars="650" w:firstLine="1370"/>
        <w:rPr>
          <w:b/>
        </w:rPr>
      </w:pPr>
    </w:p>
    <w:sectPr w:rsidR="00165D40" w:rsidRPr="00165D40" w:rsidSect="009F13C2">
      <w:pgSz w:w="11906" w:h="16838"/>
      <w:pgMar w:top="1531" w:right="1474" w:bottom="1134" w:left="1588" w:header="851" w:footer="1474" w:gutter="0"/>
      <w:cols w:space="720"/>
      <w:docGrid w:type="linesAndChars"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86A" w:rsidRDefault="0015186A" w:rsidP="008B1AE9">
      <w:r>
        <w:separator/>
      </w:r>
    </w:p>
  </w:endnote>
  <w:endnote w:type="continuationSeparator" w:id="0">
    <w:p w:rsidR="0015186A" w:rsidRDefault="0015186A" w:rsidP="008B1A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altName w:val="方正兰亭超细黑简体"/>
    <w:panose1 w:val="00000000000000000000"/>
    <w:charset w:val="86"/>
    <w:family w:val="auto"/>
    <w:notTrueType/>
    <w:pitch w:val="default"/>
    <w:sig w:usb0="00000001" w:usb1="080E0000" w:usb2="00000010" w:usb3="00000000" w:csb0="00040000" w:csb1="00000000"/>
  </w:font>
  <w:font w:name="华文中宋">
    <w:altName w:val="hakuyoxingshu7000"/>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86A" w:rsidRDefault="0015186A" w:rsidP="008B1AE9">
      <w:r>
        <w:separator/>
      </w:r>
    </w:p>
  </w:footnote>
  <w:footnote w:type="continuationSeparator" w:id="0">
    <w:p w:rsidR="0015186A" w:rsidRDefault="0015186A" w:rsidP="008B1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7B34522"/>
    <w:rsid w:val="0008702D"/>
    <w:rsid w:val="000C507F"/>
    <w:rsid w:val="0015186A"/>
    <w:rsid w:val="00165D40"/>
    <w:rsid w:val="0024639E"/>
    <w:rsid w:val="003D1F1A"/>
    <w:rsid w:val="0049293D"/>
    <w:rsid w:val="00836E28"/>
    <w:rsid w:val="008B1AE9"/>
    <w:rsid w:val="009F13C2"/>
    <w:rsid w:val="00A03F0D"/>
    <w:rsid w:val="00AE04B6"/>
    <w:rsid w:val="00BE3A5E"/>
    <w:rsid w:val="00BF6471"/>
    <w:rsid w:val="00C02CC2"/>
    <w:rsid w:val="00C44918"/>
    <w:rsid w:val="00E70341"/>
    <w:rsid w:val="47B34522"/>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直接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13C2"/>
    <w:pPr>
      <w:widowControl w:val="0"/>
      <w:jc w:val="both"/>
    </w:pPr>
    <w:rPr>
      <w:kern w:val="2"/>
      <w:sz w:val="21"/>
      <w:szCs w:val="24"/>
    </w:rPr>
  </w:style>
  <w:style w:type="paragraph" w:styleId="1">
    <w:name w:val="heading 1"/>
    <w:basedOn w:val="a"/>
    <w:next w:val="a"/>
    <w:uiPriority w:val="9"/>
    <w:qFormat/>
    <w:rsid w:val="009F13C2"/>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F13C2"/>
    <w:pPr>
      <w:widowControl/>
      <w:spacing w:before="100" w:beforeAutospacing="1" w:after="100" w:afterAutospacing="1"/>
      <w:jc w:val="left"/>
    </w:pPr>
    <w:rPr>
      <w:rFonts w:ascii="宋体" w:hAnsi="宋体" w:cs="宋体"/>
      <w:kern w:val="0"/>
      <w:sz w:val="24"/>
    </w:rPr>
  </w:style>
  <w:style w:type="character" w:styleId="a4">
    <w:name w:val="Hyperlink"/>
    <w:basedOn w:val="a0"/>
    <w:rsid w:val="00C44918"/>
    <w:rPr>
      <w:color w:val="0000FF"/>
      <w:u w:val="single"/>
    </w:rPr>
  </w:style>
  <w:style w:type="table" w:styleId="a5">
    <w:name w:val="Table Grid"/>
    <w:basedOn w:val="a1"/>
    <w:rsid w:val="000C5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8B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B1AE9"/>
    <w:rPr>
      <w:kern w:val="2"/>
      <w:sz w:val="18"/>
      <w:szCs w:val="18"/>
    </w:rPr>
  </w:style>
  <w:style w:type="paragraph" w:styleId="a7">
    <w:name w:val="footer"/>
    <w:basedOn w:val="a"/>
    <w:link w:val="Char0"/>
    <w:rsid w:val="008B1AE9"/>
    <w:pPr>
      <w:tabs>
        <w:tab w:val="center" w:pos="4153"/>
        <w:tab w:val="right" w:pos="8306"/>
      </w:tabs>
      <w:snapToGrid w:val="0"/>
      <w:jc w:val="left"/>
    </w:pPr>
    <w:rPr>
      <w:sz w:val="18"/>
      <w:szCs w:val="18"/>
    </w:rPr>
  </w:style>
  <w:style w:type="character" w:customStyle="1" w:styleId="Char0">
    <w:name w:val="页脚 Char"/>
    <w:basedOn w:val="a0"/>
    <w:link w:val="a7"/>
    <w:rsid w:val="008B1AE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1514299@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3</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秘书处-朱</dc:creator>
  <cp:lastModifiedBy>Administrator</cp:lastModifiedBy>
  <cp:revision>5</cp:revision>
  <dcterms:created xsi:type="dcterms:W3CDTF">2018-10-11T02:13:00Z</dcterms:created>
  <dcterms:modified xsi:type="dcterms:W3CDTF">2018-10-11T02:24:00Z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