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7D" w:rsidRDefault="00E86A7D" w:rsidP="00D244C8">
      <w:pPr>
        <w:spacing w:beforeLines="200" w:afterLines="150" w:line="360" w:lineRule="auto"/>
        <w:jc w:val="distribute"/>
        <w:rPr>
          <w:rFonts w:ascii="创艺简标宋" w:eastAsia="创艺简标宋" w:hAnsi="华文中宋"/>
          <w:color w:val="FF0000"/>
          <w:sz w:val="80"/>
          <w:szCs w:val="80"/>
        </w:rPr>
      </w:pPr>
      <w:r>
        <w:rPr>
          <w:rFonts w:ascii="宋体" w:hAnsi="宋体" w:hint="eastAsia"/>
          <w:b/>
          <w:color w:val="FF0000"/>
          <w:spacing w:val="-14"/>
          <w:w w:val="80"/>
          <w:kern w:val="0"/>
          <w:sz w:val="64"/>
          <w:szCs w:val="72"/>
        </w:rPr>
        <w:t>宁波市液压气动密封件行业协会文件</w:t>
      </w:r>
    </w:p>
    <w:p w:rsidR="00E86A7D" w:rsidRDefault="00F723D4" w:rsidP="00D244C8">
      <w:pPr>
        <w:spacing w:beforeLines="100"/>
        <w:ind w:firstLineChars="100" w:firstLine="320"/>
        <w:jc w:val="center"/>
        <w:rPr>
          <w:rFonts w:ascii="仿宋_GB2312" w:eastAsia="仿宋_GB2312"/>
          <w:sz w:val="32"/>
          <w:szCs w:val="32"/>
        </w:rPr>
      </w:pPr>
      <w:r w:rsidRPr="00F723D4">
        <w:rPr>
          <w:rFonts w:ascii="仿宋_GB2312" w:eastAsia="仿宋_GB2312"/>
          <w:color w:val="FF0000"/>
          <w:sz w:val="32"/>
          <w:szCs w:val="32"/>
        </w:rPr>
        <w:pict>
          <v:line id="直接连接符 1" o:spid="_x0000_s1026" style="position:absolute;left:0;text-align:left;z-index:251660288;mso-position-horizontal-relative:margin" from="-13.45pt,31.25pt" to="428.75pt,31.25pt" o:gfxdata="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mDI11AAAAAYBAAAPAAAAAAAAAAEAIAAAACIAAABkcnMvZG93bnJldi54bWxQSwEC&#10;FAAUAAAACACHTuJAVWkfgb8BAABNAwAADgAAAAAAAAABACAAAAAjAQAAZHJzL2Uyb0RvYy54bWxQ&#10;SwUGAAAAAAYABgBZAQAAVAUAAAAA&#10;" strokecolor="red" strokeweight="2pt">
            <v:fill o:detectmouseclick="t"/>
            <w10:wrap anchorx="margin"/>
          </v:line>
        </w:pict>
      </w:r>
      <w:r w:rsidR="00E86A7D">
        <w:rPr>
          <w:rFonts w:ascii="仿宋_GB2312" w:eastAsia="仿宋_GB2312" w:hint="eastAsia"/>
          <w:sz w:val="32"/>
          <w:szCs w:val="32"/>
        </w:rPr>
        <w:t>甬液气密秘〔2018〕</w:t>
      </w:r>
      <w:r w:rsidR="00BD6EAF">
        <w:rPr>
          <w:rFonts w:ascii="仿宋_GB2312" w:eastAsia="仿宋_GB2312" w:hint="eastAsia"/>
          <w:sz w:val="32"/>
          <w:szCs w:val="32"/>
        </w:rPr>
        <w:t>20</w:t>
      </w:r>
      <w:r w:rsidR="00E86A7D">
        <w:rPr>
          <w:rFonts w:ascii="仿宋_GB2312" w:eastAsia="仿宋_GB2312" w:hint="eastAsia"/>
          <w:sz w:val="32"/>
          <w:szCs w:val="32"/>
        </w:rPr>
        <w:t>号</w:t>
      </w:r>
    </w:p>
    <w:p w:rsidR="00E86A7D" w:rsidRDefault="00E86A7D" w:rsidP="00E86A7D">
      <w:pPr>
        <w:spacing w:line="800" w:lineRule="exact"/>
        <w:jc w:val="center"/>
        <w:rPr>
          <w:rFonts w:ascii="仿宋" w:eastAsia="仿宋" w:hAnsi="仿宋" w:cs="仿宋"/>
          <w:b/>
          <w:color w:val="000000"/>
          <w:sz w:val="36"/>
          <w:szCs w:val="36"/>
        </w:rPr>
      </w:pPr>
      <w:r>
        <w:rPr>
          <w:rFonts w:ascii="仿宋" w:eastAsia="仿宋" w:hAnsi="仿宋" w:cs="仿宋" w:hint="eastAsia"/>
          <w:b/>
          <w:sz w:val="36"/>
          <w:szCs w:val="36"/>
        </w:rPr>
        <w:t>关</w:t>
      </w:r>
      <w:r>
        <w:rPr>
          <w:rFonts w:ascii="仿宋" w:eastAsia="仿宋" w:hAnsi="仿宋" w:cs="仿宋" w:hint="eastAsia"/>
          <w:b/>
          <w:color w:val="000000"/>
          <w:sz w:val="36"/>
          <w:szCs w:val="36"/>
        </w:rPr>
        <w:t>于组织</w:t>
      </w:r>
      <w:r w:rsidR="006B21FE">
        <w:rPr>
          <w:rFonts w:ascii="仿宋" w:eastAsia="仿宋" w:hAnsi="仿宋" w:cs="仿宋" w:hint="eastAsia"/>
          <w:b/>
          <w:color w:val="000000"/>
          <w:sz w:val="36"/>
          <w:szCs w:val="36"/>
        </w:rPr>
        <w:t>2018</w:t>
      </w:r>
      <w:r>
        <w:rPr>
          <w:rFonts w:ascii="仿宋" w:eastAsia="仿宋" w:hAnsi="仿宋" w:cs="仿宋" w:hint="eastAsia"/>
          <w:b/>
          <w:color w:val="000000"/>
          <w:sz w:val="36"/>
          <w:szCs w:val="36"/>
        </w:rPr>
        <w:t>数控车工技能大赛的通知</w:t>
      </w:r>
    </w:p>
    <w:p w:rsidR="00E86A7D" w:rsidRPr="00C21820" w:rsidRDefault="00E86A7D" w:rsidP="00E86A7D">
      <w:pPr>
        <w:spacing w:line="500" w:lineRule="exact"/>
        <w:rPr>
          <w:rFonts w:ascii="仿宋" w:eastAsia="仿宋" w:hAnsi="仿宋" w:cs="仿宋"/>
          <w:sz w:val="32"/>
          <w:szCs w:val="32"/>
        </w:rPr>
      </w:pPr>
      <w:r w:rsidRPr="00C21820">
        <w:rPr>
          <w:rFonts w:ascii="仿宋" w:eastAsia="仿宋" w:hAnsi="仿宋" w:cs="仿宋" w:hint="eastAsia"/>
          <w:sz w:val="32"/>
          <w:szCs w:val="32"/>
        </w:rPr>
        <w:t>各会员单位：</w:t>
      </w:r>
    </w:p>
    <w:p w:rsidR="00E86A7D" w:rsidRPr="00C21820" w:rsidRDefault="00C8189F" w:rsidP="00C8189F">
      <w:pPr>
        <w:spacing w:line="500" w:lineRule="exact"/>
        <w:ind w:firstLineChars="250" w:firstLine="800"/>
        <w:rPr>
          <w:rFonts w:ascii="仿宋" w:eastAsia="仿宋" w:hAnsi="仿宋"/>
          <w:sz w:val="32"/>
          <w:szCs w:val="32"/>
        </w:rPr>
      </w:pPr>
      <w:r w:rsidRPr="00C21820">
        <w:rPr>
          <w:rFonts w:ascii="仿宋" w:eastAsia="仿宋" w:hAnsi="仿宋" w:cs="仿宋_GB2312" w:hint="eastAsia"/>
          <w:sz w:val="32"/>
          <w:szCs w:val="32"/>
        </w:rPr>
        <w:t>根据《宁波市职业技能竞赛管理办法》（甬人社发〔</w:t>
      </w:r>
      <w:r w:rsidRPr="00C21820">
        <w:rPr>
          <w:rFonts w:ascii="仿宋" w:eastAsia="仿宋" w:hAnsi="仿宋" w:cs="仿宋_GB2312"/>
          <w:sz w:val="32"/>
          <w:szCs w:val="32"/>
        </w:rPr>
        <w:t>2017</w:t>
      </w:r>
      <w:r w:rsidRPr="00C21820">
        <w:rPr>
          <w:rFonts w:ascii="仿宋" w:eastAsia="仿宋" w:hAnsi="仿宋" w:cs="仿宋_GB2312" w:hint="eastAsia"/>
          <w:sz w:val="32"/>
          <w:szCs w:val="32"/>
        </w:rPr>
        <w:t>〕</w:t>
      </w:r>
      <w:r w:rsidRPr="00C21820">
        <w:rPr>
          <w:rFonts w:ascii="仿宋" w:eastAsia="仿宋" w:hAnsi="仿宋" w:cs="仿宋_GB2312"/>
          <w:sz w:val="32"/>
          <w:szCs w:val="32"/>
        </w:rPr>
        <w:t>47</w:t>
      </w:r>
      <w:r w:rsidRPr="00C21820">
        <w:rPr>
          <w:rFonts w:ascii="仿宋" w:eastAsia="仿宋" w:hAnsi="仿宋" w:cs="仿宋_GB2312" w:hint="eastAsia"/>
          <w:sz w:val="32"/>
          <w:szCs w:val="32"/>
        </w:rPr>
        <w:t>号）和《关于举办</w:t>
      </w:r>
      <w:r w:rsidRPr="00C21820">
        <w:rPr>
          <w:rFonts w:ascii="仿宋" w:eastAsia="仿宋" w:hAnsi="仿宋" w:cs="仿宋_GB2312"/>
          <w:sz w:val="32"/>
          <w:szCs w:val="32"/>
        </w:rPr>
        <w:t>2018</w:t>
      </w:r>
      <w:r w:rsidRPr="00C21820">
        <w:rPr>
          <w:rFonts w:ascii="仿宋" w:eastAsia="仿宋" w:hAnsi="仿宋" w:cs="仿宋_GB2312" w:hint="eastAsia"/>
          <w:sz w:val="32"/>
          <w:szCs w:val="32"/>
        </w:rPr>
        <w:t>年宁波市职业技能竞赛的通知》（甬人社办发〔</w:t>
      </w:r>
      <w:r w:rsidRPr="00C21820">
        <w:rPr>
          <w:rFonts w:ascii="仿宋" w:eastAsia="仿宋" w:hAnsi="仿宋" w:cs="仿宋_GB2312"/>
          <w:sz w:val="32"/>
          <w:szCs w:val="32"/>
        </w:rPr>
        <w:t>2018</w:t>
      </w:r>
      <w:r w:rsidRPr="00C21820">
        <w:rPr>
          <w:rFonts w:ascii="仿宋" w:eastAsia="仿宋" w:hAnsi="仿宋" w:cs="仿宋_GB2312" w:hint="eastAsia"/>
          <w:sz w:val="32"/>
          <w:szCs w:val="32"/>
        </w:rPr>
        <w:t>〕</w:t>
      </w:r>
      <w:r w:rsidRPr="00C21820">
        <w:rPr>
          <w:rFonts w:ascii="仿宋" w:eastAsia="仿宋" w:hAnsi="仿宋" w:cs="仿宋_GB2312"/>
          <w:sz w:val="32"/>
          <w:szCs w:val="32"/>
        </w:rPr>
        <w:t>27</w:t>
      </w:r>
      <w:r w:rsidRPr="00C21820">
        <w:rPr>
          <w:rFonts w:ascii="仿宋" w:eastAsia="仿宋" w:hAnsi="仿宋" w:cs="仿宋_GB2312" w:hint="eastAsia"/>
          <w:sz w:val="32"/>
          <w:szCs w:val="32"/>
        </w:rPr>
        <w:t>号）精神</w:t>
      </w:r>
      <w:r w:rsidR="00E86A7D" w:rsidRPr="00C21820">
        <w:rPr>
          <w:rFonts w:ascii="仿宋" w:eastAsia="仿宋" w:hAnsi="仿宋" w:hint="eastAsia"/>
          <w:sz w:val="32"/>
          <w:szCs w:val="32"/>
        </w:rPr>
        <w:t>，展示我市液压气动密封件企业风采，加强我市液气密行业人才培养，提升从业人员职业技能，引导广大职工立足岗位“学知识、练技能、增才干”，激发工作热情，宁波市液压气动密封件行业协会特举办201</w:t>
      </w:r>
      <w:r w:rsidR="002026B0" w:rsidRPr="00C21820">
        <w:rPr>
          <w:rFonts w:ascii="仿宋" w:eastAsia="仿宋" w:hAnsi="仿宋" w:hint="eastAsia"/>
          <w:sz w:val="32"/>
          <w:szCs w:val="32"/>
        </w:rPr>
        <w:t>8</w:t>
      </w:r>
      <w:r w:rsidR="00E86A7D" w:rsidRPr="00C21820">
        <w:rPr>
          <w:rFonts w:ascii="仿宋" w:eastAsia="仿宋" w:hAnsi="仿宋" w:hint="eastAsia"/>
          <w:sz w:val="32"/>
          <w:szCs w:val="32"/>
        </w:rPr>
        <w:t>年度</w:t>
      </w:r>
      <w:r w:rsidR="00E55B91">
        <w:rPr>
          <w:rFonts w:ascii="仿宋" w:eastAsia="仿宋" w:hAnsi="仿宋" w:hint="eastAsia"/>
          <w:sz w:val="32"/>
          <w:szCs w:val="32"/>
        </w:rPr>
        <w:t>数控车工</w:t>
      </w:r>
      <w:r w:rsidR="00E86A7D" w:rsidRPr="00C21820">
        <w:rPr>
          <w:rFonts w:ascii="仿宋" w:eastAsia="仿宋" w:hAnsi="仿宋" w:hint="eastAsia"/>
          <w:sz w:val="32"/>
          <w:szCs w:val="32"/>
        </w:rPr>
        <w:t>职工技能大赛。</w:t>
      </w:r>
    </w:p>
    <w:p w:rsidR="00E86A7D" w:rsidRPr="00C21820" w:rsidRDefault="00E86A7D" w:rsidP="00C21820">
      <w:pPr>
        <w:pStyle w:val="a4"/>
        <w:spacing w:line="500" w:lineRule="exact"/>
        <w:ind w:firstLine="643"/>
        <w:rPr>
          <w:rFonts w:ascii="仿宋" w:eastAsia="仿宋" w:hAnsi="仿宋"/>
          <w:b/>
          <w:bCs/>
          <w:sz w:val="32"/>
          <w:szCs w:val="32"/>
        </w:rPr>
      </w:pPr>
      <w:r w:rsidRPr="00C21820">
        <w:rPr>
          <w:rFonts w:ascii="仿宋" w:eastAsia="仿宋" w:hAnsi="仿宋" w:hint="eastAsia"/>
          <w:b/>
          <w:bCs/>
          <w:sz w:val="32"/>
          <w:szCs w:val="32"/>
        </w:rPr>
        <w:t>一、活动宗旨</w:t>
      </w:r>
    </w:p>
    <w:p w:rsidR="003A29DF" w:rsidRPr="00C21820" w:rsidRDefault="003A29DF" w:rsidP="00C21820">
      <w:pPr>
        <w:spacing w:line="500" w:lineRule="exact"/>
        <w:ind w:firstLineChars="200" w:firstLine="640"/>
        <w:rPr>
          <w:rFonts w:ascii="仿宋" w:eastAsia="仿宋" w:hAnsi="仿宋"/>
          <w:color w:val="414141"/>
          <w:sz w:val="32"/>
          <w:szCs w:val="32"/>
          <w:shd w:val="clear" w:color="auto" w:fill="FFFFFF"/>
        </w:rPr>
      </w:pPr>
      <w:r w:rsidRPr="00C21820">
        <w:rPr>
          <w:rFonts w:ascii="仿宋" w:eastAsia="仿宋" w:hAnsi="仿宋" w:hint="eastAsia"/>
          <w:color w:val="414141"/>
          <w:sz w:val="32"/>
          <w:szCs w:val="32"/>
          <w:shd w:val="clear" w:color="auto" w:fill="FFFFFF"/>
        </w:rPr>
        <w:t>没有一流的技工，就没有一流的产品</w:t>
      </w:r>
    </w:p>
    <w:p w:rsidR="00E86A7D" w:rsidRPr="00C21820" w:rsidRDefault="00E86A7D" w:rsidP="00C21820">
      <w:pPr>
        <w:spacing w:line="500" w:lineRule="exact"/>
        <w:ind w:firstLineChars="200" w:firstLine="643"/>
        <w:rPr>
          <w:rFonts w:ascii="仿宋" w:eastAsia="仿宋" w:hAnsi="仿宋"/>
          <w:b/>
          <w:bCs/>
          <w:sz w:val="32"/>
          <w:szCs w:val="32"/>
        </w:rPr>
      </w:pPr>
      <w:r w:rsidRPr="00C21820">
        <w:rPr>
          <w:rFonts w:ascii="仿宋" w:eastAsia="仿宋" w:hAnsi="仿宋" w:hint="eastAsia"/>
          <w:b/>
          <w:bCs/>
          <w:sz w:val="32"/>
          <w:szCs w:val="32"/>
        </w:rPr>
        <w:t>二、组织机构</w:t>
      </w:r>
    </w:p>
    <w:p w:rsidR="00E86A7D" w:rsidRPr="00C21820" w:rsidRDefault="00E86A7D" w:rsidP="00C21820">
      <w:pPr>
        <w:spacing w:line="500" w:lineRule="exact"/>
        <w:ind w:firstLineChars="200" w:firstLine="640"/>
        <w:rPr>
          <w:rFonts w:ascii="仿宋" w:eastAsia="仿宋" w:hAnsi="仿宋"/>
          <w:sz w:val="32"/>
          <w:szCs w:val="32"/>
        </w:rPr>
      </w:pPr>
      <w:r w:rsidRPr="00C21820">
        <w:rPr>
          <w:rFonts w:ascii="仿宋" w:eastAsia="仿宋" w:hAnsi="仿宋" w:hint="eastAsia"/>
          <w:sz w:val="32"/>
          <w:szCs w:val="32"/>
        </w:rPr>
        <w:t xml:space="preserve">主办：宁波市液压气动密封件行业协会   </w:t>
      </w:r>
    </w:p>
    <w:p w:rsidR="00E86A7D" w:rsidRPr="00C21820" w:rsidRDefault="00E86A7D" w:rsidP="00C21820">
      <w:pPr>
        <w:spacing w:line="500" w:lineRule="exact"/>
        <w:ind w:firstLineChars="200" w:firstLine="640"/>
        <w:rPr>
          <w:rFonts w:ascii="仿宋" w:eastAsia="仿宋" w:hAnsi="仿宋"/>
          <w:sz w:val="32"/>
          <w:szCs w:val="32"/>
        </w:rPr>
      </w:pPr>
      <w:r w:rsidRPr="00C21820">
        <w:rPr>
          <w:rFonts w:ascii="仿宋" w:eastAsia="仿宋" w:hAnsi="仿宋" w:hint="eastAsia"/>
          <w:sz w:val="32"/>
          <w:szCs w:val="32"/>
        </w:rPr>
        <w:t>协办：宁波第二技师学院</w:t>
      </w:r>
    </w:p>
    <w:p w:rsidR="00E86A7D" w:rsidRPr="00C21820" w:rsidRDefault="00E86A7D" w:rsidP="00C21820">
      <w:pPr>
        <w:spacing w:line="500" w:lineRule="exact"/>
        <w:ind w:firstLineChars="200" w:firstLine="640"/>
        <w:rPr>
          <w:rFonts w:ascii="仿宋" w:eastAsia="仿宋" w:hAnsi="仿宋"/>
          <w:sz w:val="32"/>
          <w:szCs w:val="32"/>
        </w:rPr>
      </w:pPr>
      <w:r w:rsidRPr="00C21820">
        <w:rPr>
          <w:rFonts w:ascii="仿宋" w:eastAsia="仿宋" w:hAnsi="仿宋" w:hint="eastAsia"/>
          <w:sz w:val="32"/>
          <w:szCs w:val="32"/>
        </w:rPr>
        <w:t>冠名单位：</w:t>
      </w:r>
    </w:p>
    <w:p w:rsidR="00E86A7D" w:rsidRPr="00C21820" w:rsidRDefault="00E86A7D" w:rsidP="00C21820">
      <w:pPr>
        <w:pStyle w:val="a4"/>
        <w:spacing w:line="500" w:lineRule="exact"/>
        <w:ind w:firstLine="643"/>
        <w:rPr>
          <w:rFonts w:ascii="仿宋" w:eastAsia="仿宋" w:hAnsi="仿宋"/>
          <w:b/>
          <w:bCs/>
          <w:sz w:val="32"/>
          <w:szCs w:val="32"/>
        </w:rPr>
      </w:pPr>
      <w:r w:rsidRPr="00C21820">
        <w:rPr>
          <w:rFonts w:ascii="仿宋" w:eastAsia="仿宋" w:hAnsi="仿宋" w:hint="eastAsia"/>
          <w:b/>
          <w:bCs/>
          <w:sz w:val="32"/>
          <w:szCs w:val="32"/>
        </w:rPr>
        <w:t xml:space="preserve">三、组织实施    </w:t>
      </w:r>
    </w:p>
    <w:p w:rsidR="00E86A7D" w:rsidRPr="00C21820" w:rsidRDefault="00E86A7D" w:rsidP="00C21820">
      <w:pPr>
        <w:pStyle w:val="a4"/>
        <w:spacing w:line="500" w:lineRule="exact"/>
        <w:ind w:firstLine="640"/>
        <w:rPr>
          <w:rFonts w:ascii="仿宋" w:eastAsia="仿宋" w:hAnsi="仿宋"/>
          <w:sz w:val="32"/>
          <w:szCs w:val="32"/>
        </w:rPr>
      </w:pPr>
      <w:r w:rsidRPr="00C21820">
        <w:rPr>
          <w:rFonts w:ascii="仿宋" w:eastAsia="仿宋" w:hAnsi="仿宋" w:hint="eastAsia"/>
          <w:sz w:val="32"/>
          <w:szCs w:val="32"/>
        </w:rPr>
        <w:t>成立201</w:t>
      </w:r>
      <w:r w:rsidR="00AA57B7" w:rsidRPr="00C21820">
        <w:rPr>
          <w:rFonts w:ascii="仿宋" w:eastAsia="仿宋" w:hAnsi="仿宋" w:hint="eastAsia"/>
          <w:sz w:val="32"/>
          <w:szCs w:val="32"/>
        </w:rPr>
        <w:t>8</w:t>
      </w:r>
      <w:r w:rsidRPr="00C21820">
        <w:rPr>
          <w:rFonts w:ascii="仿宋" w:eastAsia="仿宋" w:hAnsi="仿宋" w:hint="eastAsia"/>
          <w:sz w:val="32"/>
          <w:szCs w:val="32"/>
        </w:rPr>
        <w:t>宁波市液压气动密封件行业协会</w:t>
      </w:r>
      <w:r w:rsidR="00102145" w:rsidRPr="00C21820">
        <w:rPr>
          <w:rFonts w:ascii="仿宋" w:eastAsia="仿宋" w:hAnsi="仿宋" w:hint="eastAsia"/>
          <w:sz w:val="32"/>
          <w:szCs w:val="32"/>
        </w:rPr>
        <w:t>，</w:t>
      </w:r>
      <w:r w:rsidRPr="00C21820">
        <w:rPr>
          <w:rFonts w:ascii="仿宋" w:eastAsia="仿宋" w:hAnsi="仿宋" w:hint="eastAsia"/>
          <w:sz w:val="32"/>
          <w:szCs w:val="32"/>
        </w:rPr>
        <w:t>数控车工技能竞赛工作领导小组</w:t>
      </w:r>
    </w:p>
    <w:p w:rsidR="00406B8E" w:rsidRDefault="00E86A7D" w:rsidP="00C21820">
      <w:pPr>
        <w:pStyle w:val="a4"/>
        <w:spacing w:line="500" w:lineRule="exact"/>
        <w:ind w:firstLine="640"/>
        <w:rPr>
          <w:rFonts w:ascii="仿宋" w:eastAsia="仿宋" w:hAnsi="仿宋"/>
          <w:sz w:val="32"/>
          <w:szCs w:val="32"/>
        </w:rPr>
      </w:pPr>
      <w:r w:rsidRPr="00C21820">
        <w:rPr>
          <w:rFonts w:ascii="仿宋" w:eastAsia="仿宋" w:hAnsi="仿宋" w:hint="eastAsia"/>
          <w:sz w:val="32"/>
          <w:szCs w:val="32"/>
        </w:rPr>
        <w:t>组长：</w:t>
      </w:r>
    </w:p>
    <w:p w:rsidR="00E86A7D" w:rsidRPr="00C21820" w:rsidRDefault="00E86A7D" w:rsidP="00C21820">
      <w:pPr>
        <w:pStyle w:val="a4"/>
        <w:spacing w:line="500" w:lineRule="exact"/>
        <w:ind w:firstLine="640"/>
        <w:rPr>
          <w:rFonts w:ascii="仿宋" w:eastAsia="仿宋" w:hAnsi="仿宋"/>
          <w:sz w:val="32"/>
          <w:szCs w:val="32"/>
        </w:rPr>
      </w:pPr>
      <w:r w:rsidRPr="00C21820">
        <w:rPr>
          <w:rFonts w:ascii="仿宋" w:eastAsia="仿宋" w:hAnsi="仿宋" w:hint="eastAsia"/>
          <w:sz w:val="32"/>
          <w:szCs w:val="32"/>
        </w:rPr>
        <w:t>副组长：</w:t>
      </w:r>
      <w:r w:rsidR="00226CCD">
        <w:rPr>
          <w:rFonts w:ascii="仿宋" w:eastAsia="仿宋" w:hAnsi="仿宋" w:hint="eastAsia"/>
          <w:sz w:val="32"/>
          <w:szCs w:val="32"/>
        </w:rPr>
        <w:t>李海源，张武剑</w:t>
      </w:r>
    </w:p>
    <w:p w:rsidR="00E86A7D" w:rsidRPr="00C21820" w:rsidRDefault="00E86A7D" w:rsidP="00C21820">
      <w:pPr>
        <w:pStyle w:val="a4"/>
        <w:spacing w:line="500" w:lineRule="exact"/>
        <w:ind w:firstLine="640"/>
        <w:rPr>
          <w:rFonts w:ascii="仿宋" w:eastAsia="仿宋" w:hAnsi="仿宋"/>
          <w:sz w:val="32"/>
          <w:szCs w:val="32"/>
        </w:rPr>
      </w:pPr>
      <w:r w:rsidRPr="00C21820">
        <w:rPr>
          <w:rFonts w:ascii="仿宋" w:eastAsia="仿宋" w:hAnsi="仿宋" w:hint="eastAsia"/>
          <w:sz w:val="32"/>
          <w:szCs w:val="32"/>
        </w:rPr>
        <w:t>成员：朱洁、</w:t>
      </w:r>
      <w:r w:rsidR="00F62901" w:rsidRPr="00C21820">
        <w:rPr>
          <w:rFonts w:ascii="仿宋" w:eastAsia="仿宋" w:hAnsi="仿宋" w:hint="eastAsia"/>
          <w:sz w:val="32"/>
          <w:szCs w:val="32"/>
        </w:rPr>
        <w:t>董利梅</w:t>
      </w:r>
      <w:r w:rsidRPr="00C21820">
        <w:rPr>
          <w:rFonts w:ascii="仿宋" w:eastAsia="仿宋" w:hAnsi="仿宋" w:hint="eastAsia"/>
          <w:sz w:val="32"/>
          <w:szCs w:val="32"/>
        </w:rPr>
        <w:t>、李杏霞</w:t>
      </w:r>
    </w:p>
    <w:p w:rsidR="00E86A7D" w:rsidRPr="00C21820" w:rsidRDefault="00E86A7D" w:rsidP="00C21820">
      <w:pPr>
        <w:pStyle w:val="a4"/>
        <w:spacing w:line="500" w:lineRule="exact"/>
        <w:ind w:firstLine="643"/>
        <w:rPr>
          <w:rFonts w:ascii="仿宋" w:eastAsia="仿宋" w:hAnsi="仿宋"/>
          <w:b/>
          <w:bCs/>
          <w:sz w:val="32"/>
          <w:szCs w:val="32"/>
        </w:rPr>
      </w:pPr>
      <w:r w:rsidRPr="00C21820">
        <w:rPr>
          <w:rFonts w:ascii="仿宋" w:eastAsia="仿宋" w:hAnsi="仿宋" w:hint="eastAsia"/>
          <w:b/>
          <w:bCs/>
          <w:sz w:val="32"/>
          <w:szCs w:val="32"/>
        </w:rPr>
        <w:t>四、参赛对象及报名办法</w:t>
      </w:r>
    </w:p>
    <w:p w:rsidR="00575C92" w:rsidRDefault="00575C92" w:rsidP="00575C92">
      <w:pPr>
        <w:pStyle w:val="a4"/>
        <w:spacing w:line="500" w:lineRule="exact"/>
        <w:ind w:firstLineChars="0"/>
        <w:rPr>
          <w:rFonts w:ascii="仿宋" w:eastAsia="仿宋" w:hAnsi="仿宋"/>
          <w:sz w:val="30"/>
          <w:szCs w:val="30"/>
        </w:rPr>
      </w:pPr>
      <w:r>
        <w:rPr>
          <w:rFonts w:ascii="仿宋" w:eastAsia="仿宋" w:hAnsi="仿宋" w:hint="eastAsia"/>
          <w:sz w:val="30"/>
          <w:szCs w:val="30"/>
        </w:rPr>
        <w:lastRenderedPageBreak/>
        <w:t>大赛以个人形式参赛，以企业为单位集体报名，参赛对象为宁波市液压气动密封件行业协会企业在职职工（每家企业参赛人员原则上不超过4名），不受现有技术等级和职称限制，均可报名参赛。近三年已取得同类市级（含）以上比赛第一名选手不再参加本次比赛。</w:t>
      </w:r>
    </w:p>
    <w:p w:rsidR="00E86A7D" w:rsidRPr="00C21820" w:rsidRDefault="00E86A7D" w:rsidP="00C21820">
      <w:pPr>
        <w:pStyle w:val="a4"/>
        <w:spacing w:line="500" w:lineRule="exact"/>
        <w:ind w:firstLine="643"/>
        <w:rPr>
          <w:rFonts w:ascii="仿宋" w:eastAsia="仿宋" w:hAnsi="仿宋"/>
          <w:b/>
          <w:bCs/>
          <w:sz w:val="32"/>
          <w:szCs w:val="32"/>
        </w:rPr>
      </w:pPr>
      <w:r w:rsidRPr="00C21820">
        <w:rPr>
          <w:rFonts w:ascii="仿宋" w:eastAsia="仿宋" w:hAnsi="仿宋" w:hint="eastAsia"/>
          <w:b/>
          <w:bCs/>
          <w:sz w:val="32"/>
          <w:szCs w:val="32"/>
        </w:rPr>
        <w:t>五、比赛工种和内容</w:t>
      </w:r>
    </w:p>
    <w:p w:rsidR="00E86A7D" w:rsidRPr="00C21820" w:rsidRDefault="00E86A7D" w:rsidP="00C21820">
      <w:pPr>
        <w:pStyle w:val="a4"/>
        <w:spacing w:line="500" w:lineRule="exact"/>
        <w:ind w:firstLine="640"/>
        <w:rPr>
          <w:rFonts w:ascii="仿宋" w:eastAsia="仿宋" w:hAnsi="仿宋"/>
          <w:sz w:val="32"/>
          <w:szCs w:val="32"/>
        </w:rPr>
      </w:pPr>
      <w:r w:rsidRPr="00C21820">
        <w:rPr>
          <w:rFonts w:ascii="仿宋" w:eastAsia="仿宋" w:hAnsi="仿宋" w:hint="eastAsia"/>
          <w:sz w:val="32"/>
          <w:szCs w:val="32"/>
        </w:rPr>
        <w:t>1.工种：数控车工</w:t>
      </w:r>
    </w:p>
    <w:p w:rsidR="00E86A7D" w:rsidRPr="00C21820" w:rsidRDefault="00E86A7D" w:rsidP="00C21820">
      <w:pPr>
        <w:pStyle w:val="a4"/>
        <w:spacing w:line="500" w:lineRule="exact"/>
        <w:ind w:firstLine="640"/>
        <w:rPr>
          <w:rFonts w:ascii="仿宋" w:eastAsia="仿宋" w:hAnsi="仿宋"/>
          <w:sz w:val="32"/>
          <w:szCs w:val="32"/>
        </w:rPr>
      </w:pPr>
      <w:r w:rsidRPr="00C21820">
        <w:rPr>
          <w:rFonts w:ascii="仿宋" w:eastAsia="仿宋" w:hAnsi="仿宋" w:hint="eastAsia"/>
          <w:sz w:val="32"/>
          <w:szCs w:val="32"/>
        </w:rPr>
        <w:t>2.内容：技能竞赛分理论和技能二项，按照</w:t>
      </w:r>
      <w:r w:rsidR="003D3297">
        <w:rPr>
          <w:rFonts w:ascii="仿宋" w:eastAsia="仿宋" w:hAnsi="仿宋" w:hint="eastAsia"/>
          <w:sz w:val="32"/>
          <w:szCs w:val="32"/>
        </w:rPr>
        <w:t>数控车工</w:t>
      </w:r>
      <w:r w:rsidRPr="00C21820">
        <w:rPr>
          <w:rFonts w:ascii="仿宋" w:eastAsia="仿宋" w:hAnsi="仿宋" w:hint="eastAsia"/>
          <w:sz w:val="32"/>
          <w:szCs w:val="32"/>
        </w:rPr>
        <w:t>国家职业标准三级（高级工）命题，并增加部分二级（技师）的内容及相关新知识、新技能。</w:t>
      </w:r>
    </w:p>
    <w:p w:rsidR="00E86A7D" w:rsidRPr="00C21820" w:rsidRDefault="00E86A7D" w:rsidP="00C21820">
      <w:pPr>
        <w:spacing w:line="500" w:lineRule="exact"/>
        <w:ind w:firstLineChars="200" w:firstLine="640"/>
        <w:rPr>
          <w:rFonts w:ascii="仿宋" w:eastAsia="仿宋" w:hAnsi="仿宋"/>
          <w:sz w:val="32"/>
          <w:szCs w:val="32"/>
        </w:rPr>
      </w:pPr>
      <w:r w:rsidRPr="00C21820">
        <w:rPr>
          <w:rFonts w:ascii="仿宋" w:eastAsia="仿宋" w:hAnsi="仿宋" w:hint="eastAsia"/>
          <w:sz w:val="32"/>
          <w:szCs w:val="32"/>
        </w:rPr>
        <w:t>3.实际操作比赛，各参赛队员自行赛前练习，事先提供一份比赛技术文件。</w:t>
      </w:r>
      <w:r w:rsidR="003D3297">
        <w:rPr>
          <w:rFonts w:ascii="仿宋" w:eastAsia="仿宋" w:hAnsi="仿宋" w:hint="eastAsia"/>
          <w:sz w:val="32"/>
          <w:szCs w:val="32"/>
        </w:rPr>
        <w:t>具体要求详见比赛技术文件</w:t>
      </w:r>
    </w:p>
    <w:p w:rsidR="00E86A7D" w:rsidRPr="00C21820" w:rsidRDefault="00E86A7D" w:rsidP="00C21820">
      <w:pPr>
        <w:spacing w:line="500" w:lineRule="exact"/>
        <w:ind w:firstLineChars="200" w:firstLine="643"/>
        <w:rPr>
          <w:rFonts w:ascii="仿宋" w:eastAsia="仿宋" w:hAnsi="仿宋"/>
          <w:sz w:val="32"/>
          <w:szCs w:val="32"/>
        </w:rPr>
      </w:pPr>
      <w:r w:rsidRPr="00C21820">
        <w:rPr>
          <w:rFonts w:ascii="仿宋" w:eastAsia="仿宋" w:hAnsi="仿宋" w:hint="eastAsia"/>
          <w:b/>
          <w:bCs/>
          <w:sz w:val="32"/>
          <w:szCs w:val="32"/>
        </w:rPr>
        <w:t>六、比赛地点：</w:t>
      </w:r>
      <w:r w:rsidRPr="00C21820">
        <w:rPr>
          <w:rFonts w:ascii="仿宋" w:eastAsia="仿宋" w:hAnsi="仿宋" w:hint="eastAsia"/>
          <w:sz w:val="32"/>
          <w:szCs w:val="32"/>
        </w:rPr>
        <w:t>宁波第二技师学院</w:t>
      </w:r>
    </w:p>
    <w:p w:rsidR="00E86A7D" w:rsidRPr="00C21820" w:rsidRDefault="00E86A7D" w:rsidP="00C21820">
      <w:pPr>
        <w:spacing w:line="500" w:lineRule="exact"/>
        <w:ind w:firstLineChars="200" w:firstLine="643"/>
        <w:rPr>
          <w:rFonts w:ascii="仿宋" w:eastAsia="仿宋" w:hAnsi="仿宋"/>
          <w:b/>
          <w:bCs/>
          <w:sz w:val="32"/>
          <w:szCs w:val="32"/>
        </w:rPr>
      </w:pPr>
      <w:r w:rsidRPr="00C21820">
        <w:rPr>
          <w:rFonts w:ascii="仿宋" w:eastAsia="仿宋" w:hAnsi="仿宋" w:hint="eastAsia"/>
          <w:b/>
          <w:bCs/>
          <w:sz w:val="32"/>
          <w:szCs w:val="32"/>
        </w:rPr>
        <w:t>七、日程安排</w:t>
      </w:r>
    </w:p>
    <w:p w:rsidR="00E86A7D" w:rsidRPr="00C21820" w:rsidRDefault="003D3297" w:rsidP="00A8476E">
      <w:pPr>
        <w:spacing w:line="500" w:lineRule="exact"/>
        <w:rPr>
          <w:rFonts w:ascii="仿宋" w:eastAsia="仿宋" w:hAnsi="仿宋"/>
          <w:sz w:val="32"/>
          <w:szCs w:val="32"/>
        </w:rPr>
      </w:pPr>
      <w:r>
        <w:rPr>
          <w:rFonts w:ascii="仿宋" w:eastAsia="仿宋" w:hAnsi="仿宋" w:hint="eastAsia"/>
          <w:sz w:val="32"/>
          <w:szCs w:val="32"/>
        </w:rPr>
        <w:t>比赛时间初定</w:t>
      </w:r>
      <w:r w:rsidR="005B516D" w:rsidRPr="00C21820">
        <w:rPr>
          <w:rFonts w:ascii="仿宋" w:eastAsia="仿宋" w:hAnsi="仿宋" w:hint="eastAsia"/>
          <w:sz w:val="32"/>
          <w:szCs w:val="32"/>
        </w:rPr>
        <w:t>9</w:t>
      </w:r>
      <w:r w:rsidR="00E86A7D" w:rsidRPr="00C21820">
        <w:rPr>
          <w:rFonts w:ascii="仿宋" w:eastAsia="仿宋" w:hAnsi="仿宋" w:hint="eastAsia"/>
          <w:sz w:val="32"/>
          <w:szCs w:val="32"/>
        </w:rPr>
        <w:t>月</w:t>
      </w:r>
      <w:r w:rsidR="00DB021C" w:rsidRPr="00C21820">
        <w:rPr>
          <w:rFonts w:ascii="仿宋" w:eastAsia="仿宋" w:hAnsi="仿宋" w:hint="eastAsia"/>
          <w:sz w:val="32"/>
          <w:szCs w:val="32"/>
        </w:rPr>
        <w:t>（时间待定）</w:t>
      </w:r>
      <w:r w:rsidR="00E86A7D" w:rsidRPr="00C21820">
        <w:rPr>
          <w:rFonts w:ascii="仿宋" w:eastAsia="仿宋" w:hAnsi="仿宋" w:hint="eastAsia"/>
          <w:sz w:val="32"/>
          <w:szCs w:val="32"/>
        </w:rPr>
        <w:t>日完成比赛，详情将在报名后通知参赛人员。</w:t>
      </w:r>
    </w:p>
    <w:p w:rsidR="00E86A7D" w:rsidRPr="00C21820" w:rsidRDefault="00E86A7D" w:rsidP="00C21820">
      <w:pPr>
        <w:pStyle w:val="a4"/>
        <w:spacing w:line="500" w:lineRule="exact"/>
        <w:ind w:firstLine="640"/>
        <w:rPr>
          <w:rFonts w:ascii="仿宋" w:eastAsia="仿宋" w:hAnsi="仿宋"/>
          <w:sz w:val="32"/>
          <w:szCs w:val="32"/>
        </w:rPr>
      </w:pPr>
      <w:r w:rsidRPr="00C21820">
        <w:rPr>
          <w:rFonts w:ascii="仿宋" w:eastAsia="仿宋" w:hAnsi="仿宋" w:hint="eastAsia"/>
          <w:sz w:val="32"/>
          <w:szCs w:val="32"/>
        </w:rPr>
        <w:t>比赛前将召开赛前会议：熟悉比赛场地、答疑技术文本、公布比赛日具体安排。</w:t>
      </w:r>
    </w:p>
    <w:p w:rsidR="00E86A7D" w:rsidRPr="00C21820" w:rsidRDefault="00E86A7D" w:rsidP="00C21820">
      <w:pPr>
        <w:spacing w:line="500" w:lineRule="exact"/>
        <w:ind w:firstLineChars="200" w:firstLine="643"/>
        <w:rPr>
          <w:rFonts w:ascii="仿宋" w:eastAsia="仿宋" w:hAnsi="仿宋"/>
          <w:b/>
          <w:bCs/>
          <w:sz w:val="32"/>
          <w:szCs w:val="32"/>
        </w:rPr>
      </w:pPr>
      <w:r w:rsidRPr="00C21820">
        <w:rPr>
          <w:rFonts w:ascii="仿宋" w:eastAsia="仿宋" w:hAnsi="仿宋" w:hint="eastAsia"/>
          <w:b/>
          <w:bCs/>
          <w:sz w:val="32"/>
          <w:szCs w:val="32"/>
        </w:rPr>
        <w:t>八、奖项设置</w:t>
      </w:r>
    </w:p>
    <w:p w:rsidR="003D3297" w:rsidRDefault="003D3297" w:rsidP="003D329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理论与技能二项成绩均合格，由宁波市人社局核发高级工国家职业资格证书；获得前</w:t>
      </w:r>
      <w:r>
        <w:rPr>
          <w:rFonts w:ascii="仿宋" w:eastAsia="仿宋" w:hAnsi="仿宋" w:cs="仿宋"/>
          <w:sz w:val="30"/>
          <w:szCs w:val="30"/>
        </w:rPr>
        <w:t>3</w:t>
      </w:r>
      <w:r>
        <w:rPr>
          <w:rFonts w:ascii="仿宋" w:eastAsia="仿宋" w:hAnsi="仿宋" w:cs="仿宋" w:hint="eastAsia"/>
          <w:sz w:val="30"/>
          <w:szCs w:val="30"/>
        </w:rPr>
        <w:t>名的选手且人数不超过该职业（工种）实际参赛（决赛）人数的</w:t>
      </w:r>
      <w:r>
        <w:rPr>
          <w:rFonts w:ascii="仿宋" w:eastAsia="仿宋" w:hAnsi="仿宋" w:cs="仿宋"/>
          <w:sz w:val="30"/>
          <w:szCs w:val="30"/>
        </w:rPr>
        <w:t>10%</w:t>
      </w:r>
      <w:r>
        <w:rPr>
          <w:rFonts w:ascii="仿宋" w:eastAsia="仿宋" w:hAnsi="仿宋" w:cs="仿宋" w:hint="eastAsia"/>
          <w:sz w:val="30"/>
          <w:szCs w:val="30"/>
        </w:rPr>
        <w:t>，按相关规定核发技师国家职业资格证书。</w:t>
      </w:r>
    </w:p>
    <w:p w:rsidR="00CB76DE" w:rsidRPr="00C21820" w:rsidRDefault="00CB76DE" w:rsidP="003D3297">
      <w:pPr>
        <w:spacing w:line="500" w:lineRule="exact"/>
        <w:ind w:firstLineChars="200" w:firstLine="640"/>
        <w:rPr>
          <w:rFonts w:ascii="仿宋" w:eastAsia="仿宋" w:hAnsi="仿宋" w:cs="宋体"/>
          <w:kern w:val="0"/>
          <w:sz w:val="32"/>
          <w:szCs w:val="32"/>
        </w:rPr>
      </w:pPr>
      <w:r w:rsidRPr="00C21820">
        <w:rPr>
          <w:rFonts w:ascii="仿宋" w:eastAsia="仿宋" w:hAnsi="仿宋" w:cs="宋体" w:hint="eastAsia"/>
          <w:kern w:val="0"/>
          <w:sz w:val="32"/>
          <w:szCs w:val="32"/>
        </w:rPr>
        <w:t>对符合相关评审条件的，竞赛总成绩第1名，推荐为“宁波市首席工人”候选（学生、教师除外），2、3名推荐“宁波市技术能手”候选对象（学生、教师除外）。</w:t>
      </w:r>
    </w:p>
    <w:p w:rsidR="00E86A7D" w:rsidRPr="000D431E" w:rsidRDefault="00E86A7D" w:rsidP="00E63E7B">
      <w:pPr>
        <w:rPr>
          <w:rFonts w:ascii="仿宋" w:eastAsia="仿宋" w:hAnsi="仿宋"/>
          <w:b/>
          <w:sz w:val="32"/>
          <w:szCs w:val="32"/>
        </w:rPr>
      </w:pPr>
      <w:r w:rsidRPr="000D431E">
        <w:rPr>
          <w:rFonts w:ascii="仿宋" w:eastAsia="仿宋" w:hAnsi="仿宋" w:hint="eastAsia"/>
          <w:b/>
          <w:sz w:val="32"/>
          <w:szCs w:val="32"/>
        </w:rPr>
        <w:t>九、实施要求</w:t>
      </w:r>
    </w:p>
    <w:p w:rsidR="00E86A7D" w:rsidRPr="00E63E7B" w:rsidRDefault="00E86A7D" w:rsidP="00E63E7B">
      <w:pPr>
        <w:rPr>
          <w:rFonts w:ascii="仿宋" w:eastAsia="仿宋" w:hAnsi="仿宋"/>
          <w:sz w:val="32"/>
          <w:szCs w:val="32"/>
        </w:rPr>
      </w:pPr>
      <w:r w:rsidRPr="00E63E7B">
        <w:rPr>
          <w:rFonts w:ascii="仿宋" w:eastAsia="仿宋" w:hAnsi="仿宋" w:hint="eastAsia"/>
          <w:sz w:val="32"/>
          <w:szCs w:val="32"/>
        </w:rPr>
        <w:lastRenderedPageBreak/>
        <w:t>1、加强竞赛工作领导，统筹安排竞赛活动，认真制定预赛实施方案，做好参加决赛选手的推荐工作，确保赛事顺利举行。</w:t>
      </w:r>
    </w:p>
    <w:p w:rsidR="00E86A7D" w:rsidRPr="00E63E7B" w:rsidRDefault="00E86A7D" w:rsidP="00E63E7B">
      <w:pPr>
        <w:rPr>
          <w:rFonts w:ascii="仿宋" w:eastAsia="仿宋" w:hAnsi="仿宋"/>
          <w:sz w:val="32"/>
          <w:szCs w:val="32"/>
        </w:rPr>
      </w:pPr>
      <w:r w:rsidRPr="00E63E7B">
        <w:rPr>
          <w:rFonts w:ascii="仿宋" w:eastAsia="仿宋" w:hAnsi="仿宋" w:hint="eastAsia"/>
          <w:sz w:val="32"/>
          <w:szCs w:val="32"/>
        </w:rPr>
        <w:t>2、加强竞赛宣传工作，通过各种渠道，围绕大赛主题开展形式多样、富有特色的宣传活动，大力宣传竞赛对行业专业技能培养、选拔的重要性，推动液气密行业专业技能提高。</w:t>
      </w:r>
    </w:p>
    <w:p w:rsidR="00E86A7D" w:rsidRPr="00E63E7B" w:rsidRDefault="00E86A7D" w:rsidP="00E63E7B">
      <w:pPr>
        <w:rPr>
          <w:rFonts w:ascii="仿宋" w:eastAsia="仿宋" w:hAnsi="仿宋"/>
          <w:sz w:val="32"/>
          <w:szCs w:val="32"/>
        </w:rPr>
      </w:pPr>
      <w:r w:rsidRPr="00E63E7B">
        <w:rPr>
          <w:rFonts w:ascii="仿宋" w:eastAsia="仿宋" w:hAnsi="仿宋" w:hint="eastAsia"/>
          <w:sz w:val="32"/>
          <w:szCs w:val="32"/>
        </w:rPr>
        <w:t>3、由第二技师学院出竞赛技术文件、裁判考核。</w:t>
      </w:r>
    </w:p>
    <w:p w:rsidR="00E86A7D" w:rsidRPr="00E63E7B" w:rsidRDefault="00E86A7D" w:rsidP="00E63E7B">
      <w:pPr>
        <w:rPr>
          <w:rFonts w:ascii="仿宋" w:eastAsia="仿宋" w:hAnsi="仿宋"/>
          <w:sz w:val="32"/>
          <w:szCs w:val="32"/>
        </w:rPr>
      </w:pPr>
      <w:r w:rsidRPr="00E63E7B">
        <w:rPr>
          <w:rFonts w:ascii="仿宋" w:eastAsia="仿宋" w:hAnsi="仿宋" w:hint="eastAsia"/>
          <w:sz w:val="32"/>
          <w:szCs w:val="32"/>
        </w:rPr>
        <w:t>4、参赛选手要达到30人左右，分两拨（上下场）竞赛。</w:t>
      </w:r>
    </w:p>
    <w:p w:rsidR="00E86A7D" w:rsidRDefault="00E86A7D" w:rsidP="00E86A7D">
      <w:pPr>
        <w:pStyle w:val="a4"/>
        <w:spacing w:line="500" w:lineRule="exact"/>
        <w:ind w:firstLine="600"/>
        <w:rPr>
          <w:rFonts w:ascii="仿宋" w:eastAsia="仿宋" w:hAnsi="仿宋"/>
          <w:sz w:val="30"/>
          <w:szCs w:val="30"/>
        </w:rPr>
      </w:pPr>
    </w:p>
    <w:p w:rsidR="00932934" w:rsidRDefault="00E86A7D" w:rsidP="00E86A7D">
      <w:pPr>
        <w:spacing w:line="500" w:lineRule="exact"/>
        <w:rPr>
          <w:rFonts w:ascii="仿宋" w:eastAsia="仿宋" w:hAnsi="仿宋" w:cs="仿宋"/>
          <w:sz w:val="32"/>
          <w:szCs w:val="32"/>
        </w:rPr>
      </w:pPr>
      <w:r>
        <w:rPr>
          <w:rFonts w:ascii="仿宋" w:eastAsia="仿宋" w:hAnsi="仿宋" w:cs="仿宋" w:hint="eastAsia"/>
          <w:sz w:val="32"/>
          <w:szCs w:val="32"/>
        </w:rPr>
        <w:t>联 系 人：</w:t>
      </w:r>
      <w:r w:rsidR="00932934">
        <w:rPr>
          <w:rFonts w:ascii="仿宋" w:eastAsia="仿宋" w:hAnsi="仿宋" w:cs="仿宋" w:hint="eastAsia"/>
          <w:sz w:val="32"/>
          <w:szCs w:val="32"/>
        </w:rPr>
        <w:t xml:space="preserve">董利梅 18888658987  </w:t>
      </w:r>
      <w:r>
        <w:rPr>
          <w:rFonts w:ascii="仿宋" w:eastAsia="仿宋" w:hAnsi="仿宋" w:cs="仿宋" w:hint="eastAsia"/>
          <w:sz w:val="32"/>
          <w:szCs w:val="32"/>
        </w:rPr>
        <w:t xml:space="preserve">李杏霞15057492006   </w:t>
      </w:r>
    </w:p>
    <w:p w:rsidR="00E86A7D" w:rsidRDefault="00E86A7D" w:rsidP="00E86A7D">
      <w:pPr>
        <w:spacing w:line="500" w:lineRule="exact"/>
        <w:rPr>
          <w:rFonts w:ascii="仿宋" w:eastAsia="仿宋" w:hAnsi="仿宋" w:cs="仿宋"/>
          <w:sz w:val="32"/>
          <w:szCs w:val="32"/>
        </w:rPr>
      </w:pPr>
      <w:r>
        <w:rPr>
          <w:rFonts w:ascii="仿宋" w:eastAsia="仿宋" w:hAnsi="仿宋" w:cs="仿宋" w:hint="eastAsia"/>
          <w:sz w:val="32"/>
          <w:szCs w:val="32"/>
        </w:rPr>
        <w:t>电    话：0574-872478</w:t>
      </w:r>
      <w:r w:rsidR="00932934">
        <w:rPr>
          <w:rFonts w:ascii="仿宋" w:eastAsia="仿宋" w:hAnsi="仿宋" w:cs="仿宋" w:hint="eastAsia"/>
          <w:sz w:val="32"/>
          <w:szCs w:val="32"/>
        </w:rPr>
        <w:t>9</w:t>
      </w:r>
      <w:r>
        <w:rPr>
          <w:rFonts w:ascii="仿宋" w:eastAsia="仿宋" w:hAnsi="仿宋" w:cs="仿宋" w:hint="eastAsia"/>
          <w:sz w:val="32"/>
          <w:szCs w:val="32"/>
        </w:rPr>
        <w:t>8    传真：0574-87247828</w:t>
      </w:r>
    </w:p>
    <w:p w:rsidR="00E86A7D" w:rsidRDefault="00E86A7D" w:rsidP="00E86A7D">
      <w:pPr>
        <w:spacing w:line="500" w:lineRule="exact"/>
        <w:rPr>
          <w:rFonts w:ascii="仿宋" w:eastAsia="仿宋" w:hAnsi="仿宋" w:cs="仿宋"/>
          <w:sz w:val="32"/>
          <w:szCs w:val="32"/>
        </w:rPr>
      </w:pPr>
      <w:r>
        <w:rPr>
          <w:rFonts w:ascii="仿宋" w:eastAsia="仿宋" w:hAnsi="仿宋" w:cs="仿宋" w:hint="eastAsia"/>
          <w:sz w:val="32"/>
          <w:szCs w:val="32"/>
        </w:rPr>
        <w:t>邮    箱：</w:t>
      </w:r>
      <w:hyperlink r:id="rId7" w:history="1">
        <w:r>
          <w:rPr>
            <w:rStyle w:val="a3"/>
            <w:rFonts w:ascii="仿宋" w:eastAsia="仿宋" w:hAnsi="仿宋" w:cs="仿宋" w:hint="eastAsia"/>
            <w:sz w:val="32"/>
            <w:szCs w:val="32"/>
          </w:rPr>
          <w:t>211514299@qq.com</w:t>
        </w:r>
      </w:hyperlink>
    </w:p>
    <w:p w:rsidR="00E86A7D" w:rsidRDefault="00E86A7D" w:rsidP="00E86A7D">
      <w:pPr>
        <w:spacing w:line="500" w:lineRule="exact"/>
        <w:rPr>
          <w:rFonts w:ascii="仿宋" w:eastAsia="仿宋" w:hAnsi="仿宋" w:cs="仿宋"/>
          <w:sz w:val="32"/>
          <w:szCs w:val="32"/>
        </w:rPr>
      </w:pPr>
      <w:r>
        <w:rPr>
          <w:rFonts w:ascii="仿宋" w:eastAsia="仿宋" w:hAnsi="仿宋" w:cs="仿宋" w:hint="eastAsia"/>
          <w:sz w:val="32"/>
          <w:szCs w:val="32"/>
        </w:rPr>
        <w:t>联系地址：宁波市百丈东路892号万金大厦100</w:t>
      </w:r>
      <w:r w:rsidR="00932934">
        <w:rPr>
          <w:rFonts w:ascii="仿宋" w:eastAsia="仿宋" w:hAnsi="仿宋" w:cs="仿宋" w:hint="eastAsia"/>
          <w:sz w:val="32"/>
          <w:szCs w:val="32"/>
        </w:rPr>
        <w:t>8</w:t>
      </w:r>
    </w:p>
    <w:p w:rsidR="00E86A7D" w:rsidRDefault="00E86A7D" w:rsidP="00E86A7D">
      <w:pPr>
        <w:spacing w:line="500" w:lineRule="exact"/>
        <w:rPr>
          <w:rFonts w:ascii="仿宋" w:eastAsia="仿宋" w:hAnsi="仿宋" w:cs="仿宋"/>
          <w:sz w:val="32"/>
          <w:szCs w:val="32"/>
        </w:rPr>
      </w:pPr>
      <w:r>
        <w:rPr>
          <w:rFonts w:ascii="仿宋" w:eastAsia="仿宋" w:hAnsi="仿宋" w:cs="仿宋" w:hint="eastAsia"/>
          <w:sz w:val="32"/>
          <w:szCs w:val="32"/>
        </w:rPr>
        <w:t>备注：报名截止日期201</w:t>
      </w:r>
      <w:r w:rsidR="00932934">
        <w:rPr>
          <w:rFonts w:ascii="仿宋" w:eastAsia="仿宋" w:hAnsi="仿宋" w:cs="仿宋" w:hint="eastAsia"/>
          <w:sz w:val="32"/>
          <w:szCs w:val="32"/>
        </w:rPr>
        <w:t>8</w:t>
      </w:r>
      <w:r>
        <w:rPr>
          <w:rFonts w:ascii="仿宋" w:eastAsia="仿宋" w:hAnsi="仿宋" w:cs="仿宋" w:hint="eastAsia"/>
          <w:sz w:val="32"/>
          <w:szCs w:val="32"/>
        </w:rPr>
        <w:t>年</w:t>
      </w:r>
      <w:r w:rsidR="00932934">
        <w:rPr>
          <w:rFonts w:ascii="仿宋" w:eastAsia="仿宋" w:hAnsi="仿宋" w:cs="仿宋" w:hint="eastAsia"/>
          <w:sz w:val="32"/>
          <w:szCs w:val="32"/>
        </w:rPr>
        <w:t>8</w:t>
      </w:r>
      <w:r>
        <w:rPr>
          <w:rFonts w:ascii="仿宋" w:eastAsia="仿宋" w:hAnsi="仿宋" w:cs="仿宋" w:hint="eastAsia"/>
          <w:sz w:val="32"/>
          <w:szCs w:val="32"/>
        </w:rPr>
        <w:t>月</w:t>
      </w:r>
      <w:r w:rsidR="00F3166F">
        <w:rPr>
          <w:rFonts w:ascii="仿宋" w:eastAsia="仿宋" w:hAnsi="仿宋" w:cs="仿宋" w:hint="eastAsia"/>
          <w:sz w:val="32"/>
          <w:szCs w:val="32"/>
        </w:rPr>
        <w:t>31</w:t>
      </w:r>
      <w:r>
        <w:rPr>
          <w:rFonts w:ascii="仿宋" w:eastAsia="仿宋" w:hAnsi="仿宋" w:cs="仿宋" w:hint="eastAsia"/>
          <w:sz w:val="32"/>
          <w:szCs w:val="32"/>
        </w:rPr>
        <w:t>日</w:t>
      </w:r>
    </w:p>
    <w:p w:rsidR="00A507AD" w:rsidRDefault="00A507AD" w:rsidP="00E86A7D">
      <w:pPr>
        <w:spacing w:line="500" w:lineRule="exact"/>
        <w:rPr>
          <w:rFonts w:ascii="仿宋" w:eastAsia="仿宋" w:hAnsi="仿宋" w:cs="仿宋"/>
          <w:sz w:val="32"/>
          <w:szCs w:val="32"/>
        </w:rPr>
      </w:pPr>
    </w:p>
    <w:p w:rsidR="00A507AD" w:rsidRDefault="00A507AD" w:rsidP="00E86A7D">
      <w:pPr>
        <w:spacing w:line="500" w:lineRule="exact"/>
        <w:rPr>
          <w:rFonts w:ascii="仿宋" w:eastAsia="仿宋" w:hAnsi="仿宋" w:cs="仿宋"/>
          <w:sz w:val="32"/>
          <w:szCs w:val="32"/>
        </w:rPr>
      </w:pPr>
    </w:p>
    <w:p w:rsidR="00A507AD" w:rsidRDefault="00A507AD" w:rsidP="00E86A7D">
      <w:pPr>
        <w:spacing w:line="500" w:lineRule="exact"/>
        <w:rPr>
          <w:rFonts w:ascii="仿宋" w:eastAsia="仿宋" w:hAnsi="仿宋" w:cs="仿宋"/>
          <w:sz w:val="32"/>
          <w:szCs w:val="32"/>
        </w:rPr>
      </w:pPr>
    </w:p>
    <w:p w:rsidR="00382501" w:rsidRPr="00FE432D" w:rsidRDefault="00E86A7D" w:rsidP="00382501">
      <w:pPr>
        <w:spacing w:line="600" w:lineRule="exact"/>
        <w:jc w:val="left"/>
        <w:rPr>
          <w:rFonts w:ascii="仿宋" w:eastAsia="仿宋" w:hAnsi="仿宋" w:cs="仿宋"/>
          <w:b/>
          <w:color w:val="000000"/>
          <w:sz w:val="28"/>
          <w:szCs w:val="28"/>
          <w:u w:val="single"/>
        </w:rPr>
      </w:pPr>
      <w:r>
        <w:rPr>
          <w:rFonts w:ascii="仿宋" w:eastAsia="仿宋" w:hAnsi="仿宋" w:cs="仿宋" w:hint="eastAsia"/>
          <w:b/>
          <w:bCs/>
          <w:sz w:val="32"/>
          <w:szCs w:val="32"/>
        </w:rPr>
        <w:t>附件一：</w:t>
      </w:r>
      <w:r w:rsidR="00382501">
        <w:rPr>
          <w:rFonts w:ascii="仿宋" w:eastAsia="仿宋" w:hAnsi="仿宋" w:cs="宋体" w:hint="eastAsia"/>
          <w:b/>
          <w:color w:val="000000"/>
          <w:kern w:val="0"/>
          <w:sz w:val="36"/>
          <w:szCs w:val="36"/>
        </w:rPr>
        <w:t>2018年数控车工技能大赛报名表</w:t>
      </w:r>
    </w:p>
    <w:p w:rsidR="00082AEF" w:rsidRPr="00611CE7" w:rsidRDefault="00A8476E" w:rsidP="00082AEF">
      <w:pPr>
        <w:spacing w:line="400" w:lineRule="exact"/>
        <w:rPr>
          <w:rFonts w:ascii="宋体" w:hAnsi="宋体"/>
          <w:b/>
          <w:sz w:val="32"/>
          <w:szCs w:val="32"/>
        </w:rPr>
      </w:pPr>
      <w:r>
        <w:rPr>
          <w:rFonts w:ascii="仿宋" w:eastAsia="仿宋" w:hAnsi="仿宋" w:cs="仿宋" w:hint="eastAsia"/>
          <w:b/>
          <w:color w:val="000000"/>
          <w:sz w:val="28"/>
          <w:szCs w:val="28"/>
        </w:rPr>
        <w:t>附件二：</w:t>
      </w:r>
      <w:r w:rsidR="00082AEF" w:rsidRPr="0061715C">
        <w:rPr>
          <w:rFonts w:ascii="宋体" w:hAnsi="宋体" w:hint="eastAsia"/>
          <w:b/>
          <w:sz w:val="32"/>
          <w:szCs w:val="32"/>
        </w:rPr>
        <w:t>201</w:t>
      </w:r>
      <w:r w:rsidR="00082AEF">
        <w:rPr>
          <w:rFonts w:ascii="宋体" w:hAnsi="宋体" w:hint="eastAsia"/>
          <w:b/>
          <w:sz w:val="32"/>
          <w:szCs w:val="32"/>
        </w:rPr>
        <w:t>8</w:t>
      </w:r>
      <w:r w:rsidR="00082AEF" w:rsidRPr="0061715C">
        <w:rPr>
          <w:rFonts w:ascii="宋体" w:hAnsi="宋体" w:hint="eastAsia"/>
          <w:b/>
          <w:sz w:val="32"/>
          <w:szCs w:val="32"/>
        </w:rPr>
        <w:t>年数控车工职业技能大赛技术文件</w:t>
      </w:r>
    </w:p>
    <w:p w:rsidR="00E86A7D" w:rsidRDefault="00E86A7D" w:rsidP="00E86A7D">
      <w:pPr>
        <w:spacing w:line="600" w:lineRule="exact"/>
        <w:rPr>
          <w:rFonts w:ascii="仿宋" w:eastAsia="仿宋" w:hAnsi="仿宋" w:cs="仿宋"/>
          <w:b/>
          <w:bCs/>
          <w:sz w:val="32"/>
          <w:szCs w:val="32"/>
        </w:rPr>
      </w:pPr>
    </w:p>
    <w:p w:rsidR="00E86A7D" w:rsidRDefault="00E86A7D" w:rsidP="00E86A7D">
      <w:pPr>
        <w:spacing w:line="600" w:lineRule="exact"/>
        <w:rPr>
          <w:rFonts w:ascii="仿宋" w:eastAsia="仿宋" w:hAnsi="仿宋" w:cs="仿宋"/>
          <w:b/>
          <w:bCs/>
          <w:sz w:val="32"/>
          <w:szCs w:val="32"/>
        </w:rPr>
      </w:pPr>
    </w:p>
    <w:p w:rsidR="004749B8" w:rsidRDefault="00E86A7D" w:rsidP="00A0045C">
      <w:pPr>
        <w:spacing w:line="600" w:lineRule="exact"/>
        <w:ind w:right="640" w:firstLineChars="1250" w:firstLine="4000"/>
        <w:rPr>
          <w:rFonts w:ascii="仿宋" w:eastAsia="仿宋" w:hAnsi="仿宋" w:cs="仿宋"/>
          <w:bCs/>
          <w:sz w:val="32"/>
          <w:szCs w:val="32"/>
        </w:rPr>
      </w:pPr>
      <w:r>
        <w:rPr>
          <w:rFonts w:ascii="仿宋" w:eastAsia="仿宋" w:hAnsi="仿宋" w:cs="仿宋" w:hint="eastAsia"/>
          <w:bCs/>
          <w:sz w:val="32"/>
          <w:szCs w:val="32"/>
        </w:rPr>
        <w:t>宁波市液压气动密封件行</w:t>
      </w:r>
    </w:p>
    <w:p w:rsidR="00E86A7D" w:rsidRPr="004749B8" w:rsidRDefault="00E86A7D" w:rsidP="00A0045C">
      <w:pPr>
        <w:spacing w:line="600" w:lineRule="exact"/>
        <w:ind w:right="640" w:firstLineChars="1650" w:firstLine="4620"/>
        <w:rPr>
          <w:rFonts w:ascii="仿宋" w:eastAsia="仿宋" w:hAnsi="仿宋" w:cs="仿宋"/>
          <w:bCs/>
          <w:sz w:val="32"/>
          <w:szCs w:val="32"/>
        </w:rPr>
      </w:pPr>
      <w:r>
        <w:rPr>
          <w:rFonts w:ascii="仿宋" w:eastAsia="仿宋" w:hAnsi="仿宋" w:cs="仿宋" w:hint="eastAsia"/>
          <w:bCs/>
          <w:color w:val="000000"/>
          <w:sz w:val="28"/>
          <w:szCs w:val="28"/>
        </w:rPr>
        <w:t>201</w:t>
      </w:r>
      <w:r w:rsidR="00F02EA3">
        <w:rPr>
          <w:rFonts w:ascii="仿宋" w:eastAsia="仿宋" w:hAnsi="仿宋" w:cs="仿宋" w:hint="eastAsia"/>
          <w:bCs/>
          <w:color w:val="000000"/>
          <w:sz w:val="28"/>
          <w:szCs w:val="28"/>
        </w:rPr>
        <w:t>8</w:t>
      </w:r>
      <w:r>
        <w:rPr>
          <w:rFonts w:ascii="仿宋" w:eastAsia="仿宋" w:hAnsi="仿宋" w:cs="仿宋" w:hint="eastAsia"/>
          <w:bCs/>
          <w:color w:val="000000"/>
          <w:sz w:val="28"/>
          <w:szCs w:val="28"/>
        </w:rPr>
        <w:t>年</w:t>
      </w:r>
      <w:r w:rsidR="00BD0A85">
        <w:rPr>
          <w:rFonts w:ascii="仿宋" w:eastAsia="仿宋" w:hAnsi="仿宋" w:cs="仿宋" w:hint="eastAsia"/>
          <w:bCs/>
          <w:color w:val="000000"/>
          <w:sz w:val="28"/>
          <w:szCs w:val="28"/>
        </w:rPr>
        <w:t>8</w:t>
      </w:r>
      <w:r>
        <w:rPr>
          <w:rFonts w:ascii="仿宋" w:eastAsia="仿宋" w:hAnsi="仿宋" w:cs="仿宋" w:hint="eastAsia"/>
          <w:bCs/>
          <w:color w:val="000000"/>
          <w:sz w:val="28"/>
          <w:szCs w:val="28"/>
        </w:rPr>
        <w:t>月</w:t>
      </w:r>
      <w:r w:rsidR="00DB021C">
        <w:rPr>
          <w:rFonts w:ascii="仿宋" w:eastAsia="仿宋" w:hAnsi="仿宋" w:cs="仿宋" w:hint="eastAsia"/>
          <w:bCs/>
          <w:color w:val="000000"/>
          <w:sz w:val="28"/>
          <w:szCs w:val="28"/>
        </w:rPr>
        <w:t>6</w:t>
      </w:r>
      <w:r>
        <w:rPr>
          <w:rFonts w:ascii="仿宋" w:eastAsia="仿宋" w:hAnsi="仿宋" w:cs="仿宋" w:hint="eastAsia"/>
          <w:bCs/>
          <w:color w:val="000000"/>
          <w:sz w:val="28"/>
          <w:szCs w:val="28"/>
        </w:rPr>
        <w:t>日</w:t>
      </w:r>
    </w:p>
    <w:p w:rsidR="00FE432D" w:rsidRDefault="00FE432D" w:rsidP="00FE432D">
      <w:pPr>
        <w:spacing w:line="600" w:lineRule="exact"/>
        <w:ind w:firstLineChars="300" w:firstLine="964"/>
        <w:jc w:val="left"/>
        <w:rPr>
          <w:rFonts w:ascii="仿宋" w:eastAsia="仿宋" w:hAnsi="仿宋" w:cs="仿宋"/>
          <w:b/>
          <w:bCs/>
          <w:sz w:val="32"/>
          <w:szCs w:val="32"/>
        </w:rPr>
      </w:pPr>
    </w:p>
    <w:p w:rsidR="00FE432D" w:rsidRDefault="00FE432D" w:rsidP="00FE432D">
      <w:pPr>
        <w:spacing w:line="600" w:lineRule="exact"/>
        <w:ind w:firstLineChars="300" w:firstLine="964"/>
        <w:jc w:val="left"/>
        <w:rPr>
          <w:rFonts w:ascii="仿宋" w:eastAsia="仿宋" w:hAnsi="仿宋" w:cs="仿宋"/>
          <w:b/>
          <w:bCs/>
          <w:sz w:val="32"/>
          <w:szCs w:val="32"/>
        </w:rPr>
      </w:pPr>
    </w:p>
    <w:p w:rsidR="002C4E44" w:rsidRPr="00FE432D" w:rsidRDefault="0061472D" w:rsidP="00A507AD">
      <w:pPr>
        <w:spacing w:line="600" w:lineRule="exact"/>
        <w:ind w:firstLineChars="300" w:firstLine="1084"/>
        <w:jc w:val="left"/>
        <w:rPr>
          <w:rFonts w:ascii="仿宋" w:eastAsia="仿宋" w:hAnsi="仿宋" w:cs="仿宋"/>
          <w:b/>
          <w:color w:val="000000"/>
          <w:sz w:val="28"/>
          <w:szCs w:val="28"/>
          <w:u w:val="single"/>
        </w:rPr>
      </w:pPr>
      <w:r>
        <w:rPr>
          <w:rFonts w:ascii="仿宋" w:eastAsia="仿宋" w:hAnsi="仿宋" w:cs="宋体" w:hint="eastAsia"/>
          <w:b/>
          <w:color w:val="000000"/>
          <w:kern w:val="0"/>
          <w:sz w:val="36"/>
          <w:szCs w:val="36"/>
        </w:rPr>
        <w:t>2018年数控车工技能大赛报名表</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0"/>
        <w:gridCol w:w="416"/>
        <w:gridCol w:w="417"/>
        <w:gridCol w:w="417"/>
        <w:gridCol w:w="417"/>
        <w:gridCol w:w="417"/>
        <w:gridCol w:w="177"/>
        <w:gridCol w:w="240"/>
        <w:gridCol w:w="421"/>
        <w:gridCol w:w="421"/>
        <w:gridCol w:w="419"/>
        <w:gridCol w:w="416"/>
        <w:gridCol w:w="417"/>
        <w:gridCol w:w="417"/>
        <w:gridCol w:w="448"/>
        <w:gridCol w:w="192"/>
        <w:gridCol w:w="194"/>
        <w:gridCol w:w="421"/>
        <w:gridCol w:w="421"/>
        <w:gridCol w:w="420"/>
        <w:gridCol w:w="415"/>
        <w:gridCol w:w="7"/>
      </w:tblGrid>
      <w:tr w:rsidR="00E86A7D" w:rsidTr="004749B8">
        <w:trPr>
          <w:trHeight w:hRule="exact" w:val="851"/>
          <w:jc w:val="center"/>
        </w:trPr>
        <w:tc>
          <w:tcPr>
            <w:tcW w:w="1630" w:type="dxa"/>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姓</w:t>
            </w:r>
            <w:r>
              <w:rPr>
                <w:rFonts w:ascii="仿宋" w:eastAsia="仿宋" w:hAnsi="仿宋" w:cs="仿宋_GB2312"/>
                <w:b/>
                <w:color w:val="000000"/>
                <w:kern w:val="0"/>
                <w:sz w:val="28"/>
                <w:szCs w:val="28"/>
              </w:rPr>
              <w:t xml:space="preserve">  </w:t>
            </w:r>
            <w:r>
              <w:rPr>
                <w:rFonts w:ascii="仿宋" w:eastAsia="仿宋" w:hAnsi="仿宋" w:cs="仿宋_GB2312" w:hint="eastAsia"/>
                <w:b/>
                <w:color w:val="000000"/>
                <w:kern w:val="0"/>
                <w:sz w:val="28"/>
                <w:szCs w:val="28"/>
              </w:rPr>
              <w:t>名</w:t>
            </w:r>
          </w:p>
        </w:tc>
        <w:tc>
          <w:tcPr>
            <w:tcW w:w="2261" w:type="dxa"/>
            <w:gridSpan w:val="6"/>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1501" w:type="dxa"/>
            <w:gridSpan w:val="4"/>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文化程度</w:t>
            </w:r>
          </w:p>
        </w:tc>
        <w:tc>
          <w:tcPr>
            <w:tcW w:w="1890" w:type="dxa"/>
            <w:gridSpan w:val="5"/>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1878" w:type="dxa"/>
            <w:gridSpan w:val="6"/>
            <w:vMerge w:val="restart"/>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免冠一寸</w:t>
            </w:r>
          </w:p>
          <w:p w:rsidR="00E86A7D" w:rsidRDefault="00E86A7D" w:rsidP="008E543A">
            <w:pPr>
              <w:autoSpaceDE w:val="0"/>
              <w:autoSpaceDN w:val="0"/>
              <w:adjustRightInd w:val="0"/>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彩色照片</w:t>
            </w:r>
          </w:p>
        </w:tc>
      </w:tr>
      <w:tr w:rsidR="00E86A7D" w:rsidTr="004749B8">
        <w:trPr>
          <w:trHeight w:hRule="exact" w:val="851"/>
          <w:jc w:val="center"/>
        </w:trPr>
        <w:tc>
          <w:tcPr>
            <w:tcW w:w="1630" w:type="dxa"/>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性</w:t>
            </w:r>
            <w:r>
              <w:rPr>
                <w:rFonts w:ascii="仿宋" w:eastAsia="仿宋" w:hAnsi="仿宋" w:cs="仿宋_GB2312"/>
                <w:b/>
                <w:color w:val="000000"/>
                <w:kern w:val="0"/>
                <w:sz w:val="28"/>
                <w:szCs w:val="28"/>
              </w:rPr>
              <w:t xml:space="preserve">  </w:t>
            </w:r>
            <w:r>
              <w:rPr>
                <w:rFonts w:ascii="仿宋" w:eastAsia="仿宋" w:hAnsi="仿宋" w:cs="仿宋_GB2312" w:hint="eastAsia"/>
                <w:b/>
                <w:color w:val="000000"/>
                <w:kern w:val="0"/>
                <w:sz w:val="28"/>
                <w:szCs w:val="28"/>
              </w:rPr>
              <w:t>别</w:t>
            </w:r>
          </w:p>
        </w:tc>
        <w:tc>
          <w:tcPr>
            <w:tcW w:w="2261" w:type="dxa"/>
            <w:gridSpan w:val="6"/>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1501" w:type="dxa"/>
            <w:gridSpan w:val="4"/>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职务</w:t>
            </w:r>
            <w:r>
              <w:rPr>
                <w:rFonts w:ascii="仿宋" w:eastAsia="仿宋" w:hAnsi="仿宋" w:cs="仿宋_GB2312"/>
                <w:b/>
                <w:color w:val="000000"/>
                <w:kern w:val="0"/>
                <w:sz w:val="28"/>
                <w:szCs w:val="28"/>
              </w:rPr>
              <w:t>/</w:t>
            </w:r>
            <w:r>
              <w:rPr>
                <w:rFonts w:ascii="仿宋" w:eastAsia="仿宋" w:hAnsi="仿宋" w:cs="仿宋_GB2312" w:hint="eastAsia"/>
                <w:b/>
                <w:color w:val="000000"/>
                <w:kern w:val="0"/>
                <w:sz w:val="28"/>
                <w:szCs w:val="28"/>
              </w:rPr>
              <w:t>职称</w:t>
            </w:r>
          </w:p>
        </w:tc>
        <w:tc>
          <w:tcPr>
            <w:tcW w:w="1890" w:type="dxa"/>
            <w:gridSpan w:val="5"/>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1878" w:type="dxa"/>
            <w:gridSpan w:val="6"/>
            <w:vMerge/>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r>
      <w:tr w:rsidR="00E86A7D" w:rsidTr="004749B8">
        <w:trPr>
          <w:trHeight w:hRule="exact" w:val="851"/>
          <w:jc w:val="center"/>
        </w:trPr>
        <w:tc>
          <w:tcPr>
            <w:tcW w:w="1630" w:type="dxa"/>
            <w:vAlign w:val="center"/>
          </w:tcPr>
          <w:p w:rsidR="00E86A7D" w:rsidRDefault="00E86A7D" w:rsidP="008E543A">
            <w:pPr>
              <w:autoSpaceDE w:val="0"/>
              <w:autoSpaceDN w:val="0"/>
              <w:adjustRightInd w:val="0"/>
              <w:spacing w:line="400" w:lineRule="exact"/>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岗位工种</w:t>
            </w:r>
          </w:p>
          <w:p w:rsidR="00E86A7D" w:rsidRDefault="00E86A7D" w:rsidP="008E543A">
            <w:pPr>
              <w:autoSpaceDE w:val="0"/>
              <w:autoSpaceDN w:val="0"/>
              <w:adjustRightInd w:val="0"/>
              <w:spacing w:line="400" w:lineRule="exact"/>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工作年限</w:t>
            </w:r>
          </w:p>
        </w:tc>
        <w:tc>
          <w:tcPr>
            <w:tcW w:w="2261" w:type="dxa"/>
            <w:gridSpan w:val="6"/>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1501" w:type="dxa"/>
            <w:gridSpan w:val="4"/>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政治面貌</w:t>
            </w:r>
          </w:p>
        </w:tc>
        <w:tc>
          <w:tcPr>
            <w:tcW w:w="1890" w:type="dxa"/>
            <w:gridSpan w:val="5"/>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1878" w:type="dxa"/>
            <w:gridSpan w:val="6"/>
            <w:vMerge/>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r>
      <w:tr w:rsidR="00E86A7D" w:rsidTr="004749B8">
        <w:trPr>
          <w:trHeight w:hRule="exact" w:val="851"/>
          <w:jc w:val="center"/>
        </w:trPr>
        <w:tc>
          <w:tcPr>
            <w:tcW w:w="1630" w:type="dxa"/>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身份证号</w:t>
            </w:r>
          </w:p>
        </w:tc>
        <w:tc>
          <w:tcPr>
            <w:tcW w:w="416"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17"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17"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17"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17"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17" w:type="dxa"/>
            <w:gridSpan w:val="2"/>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21"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21"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19"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16"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17"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17"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48"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386" w:type="dxa"/>
            <w:gridSpan w:val="2"/>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21"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21"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20" w:type="dxa"/>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422" w:type="dxa"/>
            <w:gridSpan w:val="2"/>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r>
      <w:tr w:rsidR="00E86A7D" w:rsidTr="004749B8">
        <w:trPr>
          <w:gridAfter w:val="1"/>
          <w:wAfter w:w="7" w:type="dxa"/>
          <w:trHeight w:hRule="exact" w:val="1109"/>
          <w:jc w:val="center"/>
        </w:trPr>
        <w:tc>
          <w:tcPr>
            <w:tcW w:w="1630" w:type="dxa"/>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本人手机</w:t>
            </w:r>
          </w:p>
        </w:tc>
        <w:tc>
          <w:tcPr>
            <w:tcW w:w="3762" w:type="dxa"/>
            <w:gridSpan w:val="10"/>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1698" w:type="dxa"/>
            <w:gridSpan w:val="4"/>
            <w:vAlign w:val="center"/>
          </w:tcPr>
          <w:p w:rsidR="00E86A7D" w:rsidRDefault="00E86A7D" w:rsidP="008E543A">
            <w:pPr>
              <w:autoSpaceDE w:val="0"/>
              <w:autoSpaceDN w:val="0"/>
              <w:adjustRightInd w:val="0"/>
              <w:spacing w:line="400" w:lineRule="exact"/>
              <w:jc w:val="center"/>
              <w:rPr>
                <w:rFonts w:ascii="仿宋" w:eastAsia="仿宋" w:hAnsi="仿宋" w:cs="仿宋_GB2312"/>
                <w:b/>
                <w:color w:val="000000"/>
                <w:kern w:val="0"/>
                <w:sz w:val="28"/>
                <w:szCs w:val="28"/>
              </w:rPr>
            </w:pPr>
            <w:r>
              <w:rPr>
                <w:rFonts w:ascii="仿宋" w:eastAsia="仿宋" w:hAnsi="仿宋" w:cs="仿宋_GB2312"/>
                <w:b/>
                <w:color w:val="000000"/>
                <w:kern w:val="0"/>
                <w:sz w:val="28"/>
                <w:szCs w:val="28"/>
              </w:rPr>
              <w:t>E-mail</w:t>
            </w:r>
          </w:p>
        </w:tc>
        <w:tc>
          <w:tcPr>
            <w:tcW w:w="2063" w:type="dxa"/>
            <w:gridSpan w:val="6"/>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r>
      <w:tr w:rsidR="00E86A7D" w:rsidTr="004749B8">
        <w:trPr>
          <w:gridAfter w:val="1"/>
          <w:wAfter w:w="7" w:type="dxa"/>
          <w:trHeight w:hRule="exact" w:val="851"/>
          <w:jc w:val="center"/>
        </w:trPr>
        <w:tc>
          <w:tcPr>
            <w:tcW w:w="1630" w:type="dxa"/>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单位名称</w:t>
            </w:r>
          </w:p>
        </w:tc>
        <w:tc>
          <w:tcPr>
            <w:tcW w:w="7523" w:type="dxa"/>
            <w:gridSpan w:val="20"/>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r>
      <w:tr w:rsidR="00E86A7D" w:rsidTr="004749B8">
        <w:trPr>
          <w:gridAfter w:val="1"/>
          <w:wAfter w:w="7" w:type="dxa"/>
          <w:trHeight w:hRule="exact" w:val="606"/>
          <w:jc w:val="center"/>
        </w:trPr>
        <w:tc>
          <w:tcPr>
            <w:tcW w:w="1630" w:type="dxa"/>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b/>
                <w:color w:val="000000"/>
                <w:kern w:val="0"/>
                <w:sz w:val="28"/>
                <w:szCs w:val="28"/>
              </w:rPr>
              <w:t>单位</w:t>
            </w:r>
            <w:r>
              <w:rPr>
                <w:rFonts w:ascii="仿宋" w:eastAsia="仿宋" w:hAnsi="仿宋" w:cs="仿宋_GB2312" w:hint="eastAsia"/>
                <w:b/>
                <w:color w:val="000000"/>
                <w:kern w:val="0"/>
                <w:sz w:val="28"/>
                <w:szCs w:val="28"/>
              </w:rPr>
              <w:t>地址</w:t>
            </w:r>
            <w:r>
              <w:rPr>
                <w:rFonts w:ascii="仿宋" w:eastAsia="仿宋" w:hAnsi="仿宋" w:cs="仿宋_GB2312"/>
                <w:b/>
                <w:color w:val="000000"/>
                <w:kern w:val="0"/>
                <w:sz w:val="28"/>
                <w:szCs w:val="28"/>
              </w:rPr>
              <w:t>E-mail</w:t>
            </w:r>
          </w:p>
        </w:tc>
        <w:tc>
          <w:tcPr>
            <w:tcW w:w="7523" w:type="dxa"/>
            <w:gridSpan w:val="20"/>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r>
      <w:tr w:rsidR="00E86A7D" w:rsidTr="004749B8">
        <w:trPr>
          <w:gridAfter w:val="1"/>
          <w:wAfter w:w="7" w:type="dxa"/>
          <w:trHeight w:hRule="exact" w:val="851"/>
          <w:jc w:val="center"/>
        </w:trPr>
        <w:tc>
          <w:tcPr>
            <w:tcW w:w="1630" w:type="dxa"/>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单位联系人</w:t>
            </w:r>
          </w:p>
        </w:tc>
        <w:tc>
          <w:tcPr>
            <w:tcW w:w="3762" w:type="dxa"/>
            <w:gridSpan w:val="10"/>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c>
          <w:tcPr>
            <w:tcW w:w="1698" w:type="dxa"/>
            <w:gridSpan w:val="4"/>
            <w:vAlign w:val="center"/>
          </w:tcPr>
          <w:p w:rsidR="00E86A7D" w:rsidRDefault="00E86A7D" w:rsidP="008E543A">
            <w:pPr>
              <w:autoSpaceDE w:val="0"/>
              <w:autoSpaceDN w:val="0"/>
              <w:adjustRightInd w:val="0"/>
              <w:spacing w:line="400" w:lineRule="exact"/>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联系人电话</w:t>
            </w:r>
          </w:p>
        </w:tc>
        <w:tc>
          <w:tcPr>
            <w:tcW w:w="2063" w:type="dxa"/>
            <w:gridSpan w:val="6"/>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r>
      <w:tr w:rsidR="00E86A7D" w:rsidTr="004749B8">
        <w:trPr>
          <w:trHeight w:val="2168"/>
          <w:jc w:val="center"/>
        </w:trPr>
        <w:tc>
          <w:tcPr>
            <w:tcW w:w="1630" w:type="dxa"/>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主要工作</w:t>
            </w:r>
          </w:p>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及获奖经历</w:t>
            </w:r>
          </w:p>
        </w:tc>
        <w:tc>
          <w:tcPr>
            <w:tcW w:w="7530" w:type="dxa"/>
            <w:gridSpan w:val="21"/>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p w:rsidR="00E86A7D" w:rsidRDefault="00E86A7D" w:rsidP="008E543A">
            <w:pPr>
              <w:autoSpaceDE w:val="0"/>
              <w:autoSpaceDN w:val="0"/>
              <w:adjustRightInd w:val="0"/>
              <w:jc w:val="center"/>
              <w:rPr>
                <w:rFonts w:ascii="仿宋" w:eastAsia="仿宋" w:hAnsi="仿宋" w:cs="仿宋_GB2312"/>
                <w:color w:val="000000"/>
                <w:kern w:val="0"/>
                <w:sz w:val="28"/>
                <w:szCs w:val="28"/>
              </w:rPr>
            </w:pPr>
          </w:p>
          <w:p w:rsidR="00E86A7D" w:rsidRDefault="00E86A7D" w:rsidP="008E543A">
            <w:pPr>
              <w:autoSpaceDE w:val="0"/>
              <w:autoSpaceDN w:val="0"/>
              <w:adjustRightInd w:val="0"/>
              <w:jc w:val="center"/>
              <w:rPr>
                <w:rFonts w:ascii="仿宋" w:eastAsia="仿宋" w:hAnsi="仿宋" w:cs="仿宋_GB2312"/>
                <w:color w:val="000000"/>
                <w:kern w:val="0"/>
                <w:sz w:val="28"/>
                <w:szCs w:val="28"/>
              </w:rPr>
            </w:pPr>
          </w:p>
        </w:tc>
      </w:tr>
      <w:tr w:rsidR="00E86A7D" w:rsidTr="004749B8">
        <w:trPr>
          <w:trHeight w:val="2121"/>
          <w:jc w:val="center"/>
        </w:trPr>
        <w:tc>
          <w:tcPr>
            <w:tcW w:w="1630" w:type="dxa"/>
            <w:vAlign w:val="center"/>
          </w:tcPr>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推荐单位</w:t>
            </w:r>
          </w:p>
          <w:p w:rsidR="00E86A7D" w:rsidRDefault="00E86A7D" w:rsidP="008E543A">
            <w:pPr>
              <w:autoSpaceDE w:val="0"/>
              <w:autoSpaceDN w:val="0"/>
              <w:adjustRightInd w:val="0"/>
              <w:jc w:val="center"/>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意见</w:t>
            </w:r>
          </w:p>
        </w:tc>
        <w:tc>
          <w:tcPr>
            <w:tcW w:w="7530" w:type="dxa"/>
            <w:gridSpan w:val="21"/>
            <w:vAlign w:val="center"/>
          </w:tcPr>
          <w:p w:rsidR="00E86A7D" w:rsidRDefault="00E86A7D" w:rsidP="008E543A">
            <w:pPr>
              <w:autoSpaceDE w:val="0"/>
              <w:autoSpaceDN w:val="0"/>
              <w:adjustRightInd w:val="0"/>
              <w:jc w:val="center"/>
              <w:rPr>
                <w:rFonts w:ascii="仿宋" w:eastAsia="仿宋" w:hAnsi="仿宋" w:cs="仿宋_GB2312"/>
                <w:color w:val="000000"/>
                <w:kern w:val="0"/>
                <w:sz w:val="28"/>
                <w:szCs w:val="28"/>
              </w:rPr>
            </w:pPr>
          </w:p>
          <w:p w:rsidR="00E86A7D" w:rsidRDefault="00E86A7D" w:rsidP="008E543A">
            <w:pPr>
              <w:autoSpaceDE w:val="0"/>
              <w:autoSpaceDN w:val="0"/>
              <w:adjustRightInd w:val="0"/>
              <w:jc w:val="center"/>
              <w:rPr>
                <w:rFonts w:ascii="仿宋" w:eastAsia="仿宋" w:hAnsi="仿宋" w:cs="仿宋_GB2312"/>
                <w:color w:val="000000"/>
                <w:kern w:val="0"/>
                <w:sz w:val="28"/>
                <w:szCs w:val="28"/>
              </w:rPr>
            </w:pPr>
          </w:p>
          <w:p w:rsidR="00E86A7D" w:rsidRDefault="00E86A7D" w:rsidP="008E543A">
            <w:pPr>
              <w:autoSpaceDE w:val="0"/>
              <w:autoSpaceDN w:val="0"/>
              <w:adjustRightInd w:val="0"/>
              <w:jc w:val="center"/>
              <w:rPr>
                <w:rFonts w:ascii="仿宋" w:eastAsia="仿宋" w:hAnsi="仿宋" w:cs="仿宋_GB2312"/>
                <w:color w:val="000000"/>
                <w:kern w:val="0"/>
                <w:sz w:val="28"/>
                <w:szCs w:val="28"/>
              </w:rPr>
            </w:pPr>
          </w:p>
          <w:p w:rsidR="00E86A7D" w:rsidRDefault="00E86A7D" w:rsidP="008E543A">
            <w:pPr>
              <w:autoSpaceDE w:val="0"/>
              <w:autoSpaceDN w:val="0"/>
              <w:adjustRightInd w:val="0"/>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 xml:space="preserve">        单位（盖章）            年    月    日</w:t>
            </w:r>
          </w:p>
        </w:tc>
      </w:tr>
    </w:tbl>
    <w:p w:rsidR="00F86F99" w:rsidRDefault="00F86F99" w:rsidP="00680FDB">
      <w:pPr>
        <w:spacing w:line="400" w:lineRule="exact"/>
        <w:ind w:firstLineChars="100" w:firstLine="321"/>
        <w:rPr>
          <w:rFonts w:ascii="宋体" w:hAnsi="宋体"/>
          <w:b/>
          <w:sz w:val="32"/>
          <w:szCs w:val="32"/>
        </w:rPr>
      </w:pPr>
    </w:p>
    <w:p w:rsidR="00611CE7" w:rsidRDefault="00611CE7" w:rsidP="00680FDB">
      <w:pPr>
        <w:spacing w:line="400" w:lineRule="exact"/>
        <w:ind w:firstLineChars="100" w:firstLine="321"/>
        <w:rPr>
          <w:rFonts w:ascii="宋体" w:hAnsi="宋体"/>
          <w:b/>
          <w:sz w:val="32"/>
          <w:szCs w:val="32"/>
        </w:rPr>
      </w:pPr>
    </w:p>
    <w:p w:rsidR="00611CE7" w:rsidRDefault="00611CE7" w:rsidP="00680FDB">
      <w:pPr>
        <w:spacing w:line="400" w:lineRule="exact"/>
        <w:ind w:firstLineChars="100" w:firstLine="321"/>
        <w:rPr>
          <w:rFonts w:ascii="宋体" w:hAnsi="宋体"/>
          <w:b/>
          <w:sz w:val="32"/>
          <w:szCs w:val="32"/>
        </w:rPr>
      </w:pPr>
    </w:p>
    <w:p w:rsidR="00611CE7" w:rsidRDefault="00611CE7" w:rsidP="00680FDB">
      <w:pPr>
        <w:spacing w:line="400" w:lineRule="exact"/>
        <w:ind w:firstLineChars="100" w:firstLine="321"/>
        <w:rPr>
          <w:rFonts w:ascii="宋体" w:hAnsi="宋体"/>
          <w:b/>
          <w:sz w:val="32"/>
          <w:szCs w:val="32"/>
        </w:rPr>
      </w:pPr>
    </w:p>
    <w:p w:rsidR="000235FF" w:rsidRDefault="000235FF" w:rsidP="00A808C4">
      <w:pPr>
        <w:spacing w:line="400" w:lineRule="exact"/>
        <w:ind w:firstLineChars="300" w:firstLine="964"/>
        <w:rPr>
          <w:rFonts w:ascii="宋体" w:hAnsi="宋体"/>
          <w:b/>
          <w:sz w:val="32"/>
          <w:szCs w:val="32"/>
        </w:rPr>
      </w:pPr>
    </w:p>
    <w:p w:rsidR="000235FF" w:rsidRDefault="000235FF" w:rsidP="00A808C4">
      <w:pPr>
        <w:spacing w:line="400" w:lineRule="exact"/>
        <w:ind w:firstLineChars="300" w:firstLine="964"/>
        <w:rPr>
          <w:rFonts w:ascii="宋体" w:hAnsi="宋体"/>
          <w:b/>
          <w:sz w:val="32"/>
          <w:szCs w:val="32"/>
        </w:rPr>
      </w:pPr>
    </w:p>
    <w:p w:rsidR="00D244C8" w:rsidRDefault="00D244C8" w:rsidP="00D244C8">
      <w:pPr>
        <w:spacing w:line="400" w:lineRule="exact"/>
        <w:ind w:firstLineChars="100" w:firstLine="321"/>
        <w:rPr>
          <w:rFonts w:ascii="宋体"/>
          <w:b/>
          <w:bCs/>
          <w:sz w:val="32"/>
          <w:szCs w:val="32"/>
        </w:rPr>
      </w:pPr>
      <w:r>
        <w:rPr>
          <w:rFonts w:ascii="宋体" w:hAnsi="宋体" w:cs="宋体" w:hint="eastAsia"/>
          <w:b/>
          <w:bCs/>
          <w:sz w:val="32"/>
          <w:szCs w:val="32"/>
        </w:rPr>
        <w:t>2018年车工（数控车工）职业技能大赛技术文件</w:t>
      </w:r>
    </w:p>
    <w:p w:rsidR="00D244C8" w:rsidRDefault="00D244C8" w:rsidP="00D244C8">
      <w:pPr>
        <w:widowControl/>
        <w:spacing w:line="400" w:lineRule="exact"/>
        <w:jc w:val="left"/>
        <w:rPr>
          <w:rFonts w:ascii="宋体" w:hint="eastAsia"/>
          <w:b/>
          <w:bCs/>
          <w:color w:val="000000"/>
          <w:kern w:val="0"/>
          <w:sz w:val="24"/>
          <w:szCs w:val="24"/>
        </w:rPr>
      </w:pPr>
    </w:p>
    <w:p w:rsidR="00D244C8" w:rsidRDefault="00D244C8" w:rsidP="00D244C8">
      <w:pPr>
        <w:widowControl/>
        <w:spacing w:line="400" w:lineRule="exact"/>
        <w:ind w:firstLineChars="196" w:firstLine="472"/>
        <w:jc w:val="left"/>
        <w:rPr>
          <w:rFonts w:ascii="宋体" w:hint="eastAsia"/>
          <w:b/>
          <w:bCs/>
          <w:color w:val="000000"/>
          <w:kern w:val="0"/>
          <w:sz w:val="24"/>
          <w:szCs w:val="24"/>
        </w:rPr>
      </w:pPr>
      <w:r>
        <w:rPr>
          <w:rFonts w:ascii="宋体" w:hAnsi="宋体" w:cs="宋体" w:hint="eastAsia"/>
          <w:b/>
          <w:bCs/>
          <w:color w:val="000000"/>
          <w:kern w:val="0"/>
          <w:sz w:val="24"/>
          <w:szCs w:val="24"/>
        </w:rPr>
        <w:t>一、比赛项目及内容</w:t>
      </w:r>
    </w:p>
    <w:p w:rsidR="00D244C8" w:rsidRDefault="00D244C8" w:rsidP="00D244C8">
      <w:pPr>
        <w:widowControl/>
        <w:spacing w:line="400" w:lineRule="exact"/>
        <w:ind w:firstLineChars="147" w:firstLine="354"/>
        <w:jc w:val="left"/>
        <w:rPr>
          <w:rFonts w:ascii="宋体" w:hint="eastAsia"/>
          <w:b/>
          <w:bCs/>
          <w:color w:val="000000"/>
          <w:kern w:val="0"/>
          <w:sz w:val="24"/>
          <w:szCs w:val="24"/>
        </w:rPr>
      </w:pPr>
      <w:r>
        <w:rPr>
          <w:rFonts w:ascii="宋体" w:hAnsi="宋体" w:cs="宋体" w:hint="eastAsia"/>
          <w:b/>
          <w:bCs/>
          <w:color w:val="000000"/>
          <w:kern w:val="0"/>
          <w:sz w:val="24"/>
          <w:szCs w:val="24"/>
        </w:rPr>
        <w:t>（一）比赛项目</w:t>
      </w:r>
    </w:p>
    <w:p w:rsidR="00D244C8" w:rsidRDefault="00D244C8" w:rsidP="00D244C8">
      <w:pPr>
        <w:spacing w:line="400" w:lineRule="exact"/>
        <w:ind w:firstLineChars="200" w:firstLine="480"/>
        <w:rPr>
          <w:rFonts w:ascii="宋体" w:hint="eastAsia"/>
          <w:sz w:val="24"/>
          <w:szCs w:val="24"/>
        </w:rPr>
      </w:pPr>
      <w:r>
        <w:rPr>
          <w:rFonts w:ascii="宋体" w:hAnsi="宋体" w:cs="宋体" w:hint="eastAsia"/>
          <w:sz w:val="24"/>
          <w:szCs w:val="24"/>
        </w:rPr>
        <w:t>车工（数控车工）</w:t>
      </w:r>
    </w:p>
    <w:p w:rsidR="00D244C8" w:rsidRDefault="00D244C8" w:rsidP="00D244C8">
      <w:pPr>
        <w:spacing w:line="400" w:lineRule="exact"/>
        <w:ind w:firstLineChars="196" w:firstLine="472"/>
        <w:rPr>
          <w:rFonts w:ascii="宋体" w:hint="eastAsia"/>
          <w:b/>
          <w:bCs/>
          <w:sz w:val="24"/>
          <w:szCs w:val="24"/>
        </w:rPr>
      </w:pPr>
      <w:r>
        <w:rPr>
          <w:rFonts w:ascii="宋体" w:hAnsi="宋体" w:cs="宋体" w:hint="eastAsia"/>
          <w:b/>
          <w:bCs/>
          <w:sz w:val="24"/>
          <w:szCs w:val="24"/>
        </w:rPr>
        <w:t>（二）竞赛内容</w:t>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2520"/>
        <w:gridCol w:w="1003"/>
        <w:gridCol w:w="1157"/>
        <w:gridCol w:w="2700"/>
      </w:tblGrid>
      <w:tr w:rsidR="00D244C8" w:rsidTr="00D244C8">
        <w:tc>
          <w:tcPr>
            <w:tcW w:w="1260" w:type="dxa"/>
            <w:tcBorders>
              <w:top w:val="single" w:sz="4" w:space="0" w:color="auto"/>
              <w:left w:val="single" w:sz="4" w:space="0" w:color="auto"/>
              <w:bottom w:val="single" w:sz="4" w:space="0" w:color="auto"/>
              <w:right w:val="single" w:sz="4" w:space="0" w:color="auto"/>
            </w:tcBorders>
            <w:vAlign w:val="center"/>
            <w:hideMark/>
          </w:tcPr>
          <w:p w:rsidR="00D244C8" w:rsidRDefault="00D244C8">
            <w:pPr>
              <w:jc w:val="center"/>
              <w:rPr>
                <w:rFonts w:ascii="宋体"/>
                <w:b/>
                <w:bCs/>
                <w:sz w:val="24"/>
                <w:szCs w:val="24"/>
              </w:rPr>
            </w:pPr>
            <w:r>
              <w:rPr>
                <w:rFonts w:ascii="宋体" w:hAnsi="宋体" w:cs="宋体" w:hint="eastAsia"/>
                <w:b/>
                <w:bCs/>
                <w:sz w:val="24"/>
                <w:szCs w:val="24"/>
              </w:rPr>
              <w:t>项目</w:t>
            </w:r>
          </w:p>
        </w:tc>
        <w:tc>
          <w:tcPr>
            <w:tcW w:w="2520" w:type="dxa"/>
            <w:tcBorders>
              <w:top w:val="single" w:sz="4" w:space="0" w:color="auto"/>
              <w:left w:val="single" w:sz="4" w:space="0" w:color="auto"/>
              <w:bottom w:val="single" w:sz="4" w:space="0" w:color="auto"/>
              <w:right w:val="single" w:sz="4" w:space="0" w:color="auto"/>
            </w:tcBorders>
            <w:vAlign w:val="center"/>
            <w:hideMark/>
          </w:tcPr>
          <w:p w:rsidR="00D244C8" w:rsidRDefault="00D244C8">
            <w:pPr>
              <w:jc w:val="center"/>
              <w:rPr>
                <w:rFonts w:ascii="宋体"/>
                <w:b/>
                <w:bCs/>
                <w:sz w:val="24"/>
                <w:szCs w:val="24"/>
              </w:rPr>
            </w:pPr>
            <w:r>
              <w:rPr>
                <w:rFonts w:ascii="宋体" w:hAnsi="宋体" w:cs="宋体" w:hint="eastAsia"/>
                <w:b/>
                <w:bCs/>
                <w:sz w:val="24"/>
                <w:szCs w:val="24"/>
              </w:rPr>
              <w:t>系统</w:t>
            </w:r>
          </w:p>
        </w:tc>
        <w:tc>
          <w:tcPr>
            <w:tcW w:w="1003" w:type="dxa"/>
            <w:tcBorders>
              <w:top w:val="single" w:sz="4" w:space="0" w:color="auto"/>
              <w:left w:val="single" w:sz="4" w:space="0" w:color="auto"/>
              <w:bottom w:val="single" w:sz="4" w:space="0" w:color="auto"/>
              <w:right w:val="single" w:sz="4" w:space="0" w:color="auto"/>
            </w:tcBorders>
            <w:vAlign w:val="center"/>
            <w:hideMark/>
          </w:tcPr>
          <w:p w:rsidR="00D244C8" w:rsidRDefault="00D244C8">
            <w:pPr>
              <w:jc w:val="center"/>
              <w:rPr>
                <w:rFonts w:ascii="宋体"/>
                <w:b/>
                <w:bCs/>
                <w:sz w:val="24"/>
                <w:szCs w:val="24"/>
              </w:rPr>
            </w:pPr>
            <w:r>
              <w:rPr>
                <w:rFonts w:ascii="宋体" w:hAnsi="宋体" w:cs="宋体" w:hint="eastAsia"/>
                <w:b/>
                <w:bCs/>
                <w:sz w:val="24"/>
                <w:szCs w:val="24"/>
              </w:rPr>
              <w:t>等级</w:t>
            </w:r>
          </w:p>
          <w:p w:rsidR="00D244C8" w:rsidRDefault="00D244C8">
            <w:pPr>
              <w:jc w:val="center"/>
              <w:rPr>
                <w:rFonts w:ascii="宋体"/>
                <w:b/>
                <w:bCs/>
                <w:sz w:val="24"/>
                <w:szCs w:val="24"/>
              </w:rPr>
            </w:pPr>
            <w:r>
              <w:rPr>
                <w:rFonts w:ascii="宋体" w:hAnsi="宋体" w:cs="宋体" w:hint="eastAsia"/>
                <w:b/>
                <w:bCs/>
                <w:sz w:val="24"/>
                <w:szCs w:val="24"/>
              </w:rPr>
              <w:t>要求</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44C8" w:rsidRDefault="00D244C8">
            <w:pPr>
              <w:jc w:val="center"/>
              <w:rPr>
                <w:rFonts w:ascii="宋体"/>
                <w:b/>
                <w:bCs/>
                <w:sz w:val="24"/>
                <w:szCs w:val="24"/>
              </w:rPr>
            </w:pPr>
            <w:r>
              <w:rPr>
                <w:rFonts w:ascii="宋体" w:hAnsi="宋体" w:cs="宋体" w:hint="eastAsia"/>
                <w:b/>
                <w:bCs/>
                <w:sz w:val="24"/>
                <w:szCs w:val="24"/>
              </w:rPr>
              <w:t>实操</w:t>
            </w:r>
          </w:p>
          <w:p w:rsidR="00D244C8" w:rsidRDefault="00D244C8">
            <w:pPr>
              <w:jc w:val="center"/>
              <w:rPr>
                <w:rFonts w:ascii="宋体"/>
                <w:b/>
                <w:bCs/>
                <w:sz w:val="24"/>
                <w:szCs w:val="24"/>
              </w:rPr>
            </w:pPr>
            <w:r>
              <w:rPr>
                <w:rFonts w:ascii="宋体" w:hAnsi="宋体" w:cs="宋体" w:hint="eastAsia"/>
                <w:b/>
                <w:bCs/>
                <w:sz w:val="24"/>
                <w:szCs w:val="24"/>
              </w:rPr>
              <w:t>用时</w:t>
            </w:r>
          </w:p>
        </w:tc>
        <w:tc>
          <w:tcPr>
            <w:tcW w:w="2700" w:type="dxa"/>
            <w:tcBorders>
              <w:top w:val="single" w:sz="4" w:space="0" w:color="auto"/>
              <w:left w:val="single" w:sz="4" w:space="0" w:color="auto"/>
              <w:bottom w:val="single" w:sz="4" w:space="0" w:color="auto"/>
              <w:right w:val="single" w:sz="4" w:space="0" w:color="auto"/>
            </w:tcBorders>
            <w:vAlign w:val="center"/>
            <w:hideMark/>
          </w:tcPr>
          <w:p w:rsidR="00D244C8" w:rsidRDefault="00D244C8">
            <w:pPr>
              <w:jc w:val="center"/>
              <w:rPr>
                <w:rFonts w:ascii="宋体"/>
                <w:b/>
                <w:bCs/>
                <w:sz w:val="24"/>
                <w:szCs w:val="24"/>
              </w:rPr>
            </w:pPr>
            <w:r>
              <w:rPr>
                <w:rFonts w:ascii="宋体" w:hAnsi="宋体" w:cs="宋体" w:hint="eastAsia"/>
                <w:b/>
                <w:bCs/>
                <w:sz w:val="24"/>
                <w:szCs w:val="24"/>
              </w:rPr>
              <w:t>内容</w:t>
            </w:r>
          </w:p>
        </w:tc>
      </w:tr>
      <w:tr w:rsidR="00D244C8" w:rsidTr="00D244C8">
        <w:trPr>
          <w:cantSplit/>
        </w:trPr>
        <w:tc>
          <w:tcPr>
            <w:tcW w:w="1260" w:type="dxa"/>
            <w:tcBorders>
              <w:top w:val="single" w:sz="4" w:space="0" w:color="auto"/>
              <w:left w:val="single" w:sz="4" w:space="0" w:color="auto"/>
              <w:bottom w:val="single" w:sz="4" w:space="0" w:color="auto"/>
              <w:right w:val="single" w:sz="4" w:space="0" w:color="auto"/>
            </w:tcBorders>
            <w:vAlign w:val="center"/>
            <w:hideMark/>
          </w:tcPr>
          <w:p w:rsidR="00D244C8" w:rsidRDefault="00D244C8">
            <w:pPr>
              <w:jc w:val="center"/>
              <w:rPr>
                <w:rFonts w:ascii="宋体"/>
                <w:sz w:val="24"/>
                <w:szCs w:val="24"/>
              </w:rPr>
            </w:pPr>
            <w:r>
              <w:rPr>
                <w:rFonts w:ascii="宋体" w:hAnsi="宋体" w:cs="宋体" w:hint="eastAsia"/>
                <w:sz w:val="24"/>
                <w:szCs w:val="24"/>
              </w:rPr>
              <w:t>数控</w:t>
            </w:r>
          </w:p>
          <w:p w:rsidR="00D244C8" w:rsidRDefault="00D244C8">
            <w:pPr>
              <w:jc w:val="center"/>
              <w:rPr>
                <w:rFonts w:ascii="宋体"/>
                <w:sz w:val="24"/>
                <w:szCs w:val="24"/>
              </w:rPr>
            </w:pPr>
            <w:r>
              <w:rPr>
                <w:rFonts w:ascii="宋体" w:hAnsi="宋体" w:cs="宋体" w:hint="eastAsia"/>
                <w:sz w:val="24"/>
                <w:szCs w:val="24"/>
              </w:rPr>
              <w:t>车工</w:t>
            </w:r>
          </w:p>
        </w:tc>
        <w:tc>
          <w:tcPr>
            <w:tcW w:w="2520" w:type="dxa"/>
            <w:tcBorders>
              <w:top w:val="single" w:sz="4" w:space="0" w:color="auto"/>
              <w:left w:val="single" w:sz="4" w:space="0" w:color="auto"/>
              <w:bottom w:val="single" w:sz="4" w:space="0" w:color="auto"/>
              <w:right w:val="single" w:sz="4" w:space="0" w:color="auto"/>
            </w:tcBorders>
            <w:vAlign w:val="center"/>
            <w:hideMark/>
          </w:tcPr>
          <w:p w:rsidR="00D244C8" w:rsidRDefault="00D244C8">
            <w:pPr>
              <w:jc w:val="center"/>
              <w:rPr>
                <w:rFonts w:ascii="宋体"/>
                <w:sz w:val="24"/>
                <w:szCs w:val="24"/>
              </w:rPr>
            </w:pPr>
            <w:r>
              <w:rPr>
                <w:rFonts w:ascii="宋体" w:hAnsi="宋体" w:cs="宋体" w:hint="eastAsia"/>
                <w:sz w:val="24"/>
                <w:szCs w:val="24"/>
              </w:rPr>
              <w:t xml:space="preserve">FANUC </w:t>
            </w:r>
            <w:proofErr w:type="spellStart"/>
            <w:r>
              <w:rPr>
                <w:rFonts w:ascii="宋体" w:hAnsi="宋体" w:cs="宋体" w:hint="eastAsia"/>
                <w:sz w:val="24"/>
                <w:szCs w:val="24"/>
              </w:rPr>
              <w:t>Oi</w:t>
            </w:r>
            <w:proofErr w:type="spellEnd"/>
            <w:r>
              <w:rPr>
                <w:rFonts w:ascii="宋体" w:hAnsi="宋体" w:cs="宋体" w:hint="eastAsia"/>
                <w:sz w:val="24"/>
                <w:szCs w:val="24"/>
              </w:rPr>
              <w:t>-mate TD</w:t>
            </w:r>
          </w:p>
        </w:tc>
        <w:tc>
          <w:tcPr>
            <w:tcW w:w="1003" w:type="dxa"/>
            <w:tcBorders>
              <w:top w:val="single" w:sz="4" w:space="0" w:color="auto"/>
              <w:left w:val="single" w:sz="4" w:space="0" w:color="auto"/>
              <w:bottom w:val="single" w:sz="4" w:space="0" w:color="auto"/>
              <w:right w:val="single" w:sz="4" w:space="0" w:color="auto"/>
            </w:tcBorders>
            <w:vAlign w:val="center"/>
            <w:hideMark/>
          </w:tcPr>
          <w:p w:rsidR="00D244C8" w:rsidRDefault="00D244C8">
            <w:pPr>
              <w:jc w:val="center"/>
              <w:rPr>
                <w:rFonts w:ascii="宋体"/>
                <w:sz w:val="24"/>
                <w:szCs w:val="24"/>
              </w:rPr>
            </w:pPr>
            <w:r>
              <w:rPr>
                <w:rFonts w:ascii="宋体" w:hAnsi="宋体" w:cs="宋体" w:hint="eastAsia"/>
                <w:sz w:val="24"/>
                <w:szCs w:val="24"/>
              </w:rPr>
              <w:t>高级工</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44C8" w:rsidRDefault="00D244C8">
            <w:pPr>
              <w:jc w:val="center"/>
              <w:rPr>
                <w:rFonts w:ascii="宋体"/>
                <w:sz w:val="24"/>
                <w:szCs w:val="24"/>
              </w:rPr>
            </w:pPr>
            <w:r>
              <w:rPr>
                <w:rFonts w:ascii="宋体" w:hAnsi="宋体" w:cs="宋体" w:hint="eastAsia"/>
                <w:sz w:val="24"/>
                <w:szCs w:val="24"/>
              </w:rPr>
              <w:t>180分钟</w:t>
            </w:r>
          </w:p>
        </w:tc>
        <w:tc>
          <w:tcPr>
            <w:tcW w:w="2700" w:type="dxa"/>
            <w:tcBorders>
              <w:top w:val="single" w:sz="4" w:space="0" w:color="auto"/>
              <w:left w:val="single" w:sz="4" w:space="0" w:color="auto"/>
              <w:bottom w:val="single" w:sz="4" w:space="0" w:color="auto"/>
              <w:right w:val="single" w:sz="4" w:space="0" w:color="auto"/>
            </w:tcBorders>
            <w:vAlign w:val="center"/>
            <w:hideMark/>
          </w:tcPr>
          <w:p w:rsidR="00D244C8" w:rsidRDefault="00D244C8">
            <w:pPr>
              <w:rPr>
                <w:rFonts w:ascii="宋体"/>
                <w:kern w:val="0"/>
                <w:sz w:val="24"/>
                <w:szCs w:val="24"/>
              </w:rPr>
            </w:pPr>
            <w:r>
              <w:rPr>
                <w:rFonts w:ascii="宋体" w:hAnsi="宋体" w:cs="宋体" w:hint="eastAsia"/>
                <w:sz w:val="24"/>
                <w:szCs w:val="24"/>
              </w:rPr>
              <w:t>参照全国数控车工职业技能竞赛要求</w:t>
            </w:r>
          </w:p>
        </w:tc>
      </w:tr>
    </w:tbl>
    <w:p w:rsidR="00D244C8" w:rsidRDefault="00D244C8" w:rsidP="00D244C8">
      <w:pPr>
        <w:spacing w:line="400" w:lineRule="exact"/>
        <w:ind w:firstLineChars="200" w:firstLine="480"/>
        <w:rPr>
          <w:rFonts w:ascii="宋体" w:hint="eastAsia"/>
          <w:sz w:val="24"/>
          <w:szCs w:val="24"/>
        </w:rPr>
      </w:pPr>
      <w:r>
        <w:rPr>
          <w:rFonts w:ascii="宋体" w:hAnsi="宋体" w:cs="宋体" w:hint="eastAsia"/>
          <w:sz w:val="24"/>
          <w:szCs w:val="24"/>
        </w:rPr>
        <w:t>（1）比赛由两部分组成：第一部分理论考试，占总成绩的20%；第二部分操作比赛，占总成绩的80%。</w:t>
      </w:r>
    </w:p>
    <w:p w:rsidR="00D244C8" w:rsidRDefault="00D244C8" w:rsidP="00D244C8">
      <w:pPr>
        <w:pStyle w:val="2"/>
        <w:spacing w:line="400" w:lineRule="exact"/>
        <w:ind w:firstLine="410"/>
        <w:rPr>
          <w:rFonts w:hint="eastAsia"/>
          <w:kern w:val="0"/>
          <w:sz w:val="24"/>
        </w:rPr>
      </w:pPr>
      <w:r>
        <w:rPr>
          <w:rFonts w:hint="eastAsia"/>
          <w:kern w:val="0"/>
          <w:sz w:val="24"/>
        </w:rPr>
        <w:t>参赛选手的最终名次依据两项成绩的累加成绩排定，当出现成绩相同时，计算小分分出名次，须计算小分顺序为：操作技能成绩，理论知识成绩，加工时间。即先比较操作技能成绩，以成绩高者名次在前；若还不能分出先后，再比较理论知识成绩，成绩高者名次在前；若仍不能分出先后，取相同名次。</w:t>
      </w:r>
    </w:p>
    <w:p w:rsidR="00D244C8" w:rsidRDefault="00D244C8" w:rsidP="00D244C8">
      <w:pPr>
        <w:widowControl/>
        <w:spacing w:line="400" w:lineRule="exact"/>
        <w:ind w:firstLineChars="200" w:firstLine="480"/>
        <w:jc w:val="left"/>
        <w:rPr>
          <w:rFonts w:ascii="宋体" w:hAnsi="宋体" w:cs="宋体" w:hint="eastAsia"/>
          <w:color w:val="000000"/>
          <w:kern w:val="0"/>
          <w:sz w:val="24"/>
          <w:szCs w:val="24"/>
        </w:rPr>
      </w:pPr>
      <w:r>
        <w:rPr>
          <w:rFonts w:ascii="宋体" w:hAnsi="宋体" w:cs="宋体" w:hint="eastAsia"/>
          <w:sz w:val="24"/>
          <w:szCs w:val="24"/>
        </w:rPr>
        <w:t>（2）</w:t>
      </w:r>
      <w:r>
        <w:rPr>
          <w:rFonts w:ascii="宋体" w:hAnsi="宋体" w:cs="宋体" w:hint="eastAsia"/>
          <w:color w:val="000000"/>
          <w:kern w:val="0"/>
          <w:sz w:val="24"/>
          <w:szCs w:val="24"/>
        </w:rPr>
        <w:t>理论部分满分为100分，占总成绩20%，采取答卷方式，在标准教室中进行，闭卷。理论知识比赛时间为60分钟。理论命题以职业技能鉴定高级工要求为主，适当增加技师的内容以及相关的新知识、新技能。</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sz w:val="24"/>
          <w:szCs w:val="24"/>
        </w:rPr>
        <w:t>（3）</w:t>
      </w:r>
      <w:r>
        <w:rPr>
          <w:rFonts w:ascii="宋体" w:hAnsi="宋体" w:cs="宋体" w:hint="eastAsia"/>
          <w:color w:val="000000"/>
          <w:kern w:val="0"/>
          <w:sz w:val="24"/>
          <w:szCs w:val="24"/>
        </w:rPr>
        <w:t>实操技能比赛，满分为100分，占总成绩的80%。实操技能比赛以现场实际机床操作方式进行，每位参赛选手通过抽签决定一个工位，并按图纸要求完成试件加工；实操技能比赛时间为</w:t>
      </w:r>
      <w:r>
        <w:rPr>
          <w:rFonts w:ascii="宋体" w:hAnsi="宋体" w:cs="宋体" w:hint="eastAsia"/>
          <w:sz w:val="24"/>
          <w:szCs w:val="24"/>
        </w:rPr>
        <w:t>180分钟。</w:t>
      </w:r>
    </w:p>
    <w:p w:rsidR="00D244C8" w:rsidRDefault="00D244C8" w:rsidP="00D244C8">
      <w:pPr>
        <w:widowControl/>
        <w:spacing w:line="400" w:lineRule="exact"/>
        <w:ind w:firstLineChars="177" w:firstLine="426"/>
        <w:jc w:val="left"/>
        <w:rPr>
          <w:rFonts w:ascii="宋体" w:hint="eastAsia"/>
          <w:b/>
          <w:bCs/>
          <w:color w:val="000000"/>
          <w:kern w:val="0"/>
          <w:sz w:val="24"/>
          <w:szCs w:val="24"/>
        </w:rPr>
      </w:pPr>
      <w:r>
        <w:rPr>
          <w:rFonts w:ascii="宋体" w:hAnsi="宋体" w:cs="宋体" w:hint="eastAsia"/>
          <w:b/>
          <w:bCs/>
          <w:color w:val="000000"/>
          <w:kern w:val="0"/>
          <w:sz w:val="24"/>
          <w:szCs w:val="24"/>
        </w:rPr>
        <w:t>二、竞赛技术要求</w:t>
      </w:r>
    </w:p>
    <w:p w:rsidR="00D244C8" w:rsidRDefault="00D244C8" w:rsidP="00D244C8">
      <w:pPr>
        <w:spacing w:line="400" w:lineRule="exact"/>
        <w:ind w:firstLineChars="200" w:firstLine="480"/>
        <w:rPr>
          <w:rFonts w:ascii="宋体" w:hint="eastAsia"/>
          <w:sz w:val="24"/>
          <w:szCs w:val="24"/>
        </w:rPr>
      </w:pPr>
      <w:r>
        <w:rPr>
          <w:rFonts w:ascii="宋体" w:hAnsi="宋体" w:cs="宋体" w:hint="eastAsia"/>
          <w:color w:val="000000"/>
          <w:kern w:val="0"/>
          <w:sz w:val="24"/>
          <w:szCs w:val="24"/>
        </w:rPr>
        <w:t>竞赛依据教育部颁布的职业院校《专业目录》规定的专业培养目标和专业《教学大纲》，并与人力资源和社会保障部最新制定的数控车工国家职业标准相结合。达到国家职业标准高级工水平</w:t>
      </w:r>
      <w:r>
        <w:rPr>
          <w:rFonts w:ascii="宋体" w:hAnsi="宋体" w:cs="宋体" w:hint="eastAsia"/>
          <w:sz w:val="24"/>
          <w:szCs w:val="24"/>
        </w:rPr>
        <w:t>的要求，适当体现当今现代制造技术领域的新技术和新知识，组织命题。</w:t>
      </w:r>
    </w:p>
    <w:p w:rsidR="00D244C8" w:rsidRDefault="00D244C8" w:rsidP="00D244C8">
      <w:pPr>
        <w:spacing w:line="400" w:lineRule="exact"/>
        <w:ind w:firstLineChars="196" w:firstLine="472"/>
        <w:rPr>
          <w:rFonts w:ascii="宋体" w:hint="eastAsia"/>
          <w:sz w:val="24"/>
          <w:szCs w:val="24"/>
        </w:rPr>
      </w:pPr>
      <w:r>
        <w:rPr>
          <w:rFonts w:ascii="宋体" w:hAnsi="宋体" w:cs="宋体" w:hint="eastAsia"/>
          <w:b/>
          <w:bCs/>
          <w:sz w:val="24"/>
          <w:szCs w:val="24"/>
        </w:rPr>
        <w:t>（一）数控车工竞赛技术规则</w:t>
      </w:r>
    </w:p>
    <w:p w:rsidR="00D244C8" w:rsidRDefault="00D244C8" w:rsidP="00D244C8">
      <w:pPr>
        <w:spacing w:line="400" w:lineRule="exact"/>
        <w:ind w:firstLineChars="250" w:firstLine="602"/>
        <w:rPr>
          <w:rFonts w:ascii="宋体" w:hint="eastAsia"/>
          <w:b/>
          <w:bCs/>
          <w:sz w:val="24"/>
          <w:szCs w:val="24"/>
        </w:rPr>
      </w:pPr>
      <w:r>
        <w:rPr>
          <w:rFonts w:ascii="宋体" w:hAnsi="宋体" w:cs="宋体" w:hint="eastAsia"/>
          <w:b/>
          <w:bCs/>
          <w:sz w:val="24"/>
          <w:szCs w:val="24"/>
        </w:rPr>
        <w:t>1.竞赛工量刃具准备通知单另行通知。</w:t>
      </w:r>
    </w:p>
    <w:p w:rsidR="00D244C8" w:rsidRDefault="00D244C8" w:rsidP="00D244C8">
      <w:pPr>
        <w:spacing w:line="400" w:lineRule="exact"/>
        <w:ind w:firstLineChars="250" w:firstLine="602"/>
        <w:rPr>
          <w:rFonts w:ascii="宋体" w:hint="eastAsia"/>
          <w:b/>
          <w:bCs/>
          <w:sz w:val="24"/>
          <w:szCs w:val="24"/>
        </w:rPr>
      </w:pPr>
      <w:r>
        <w:rPr>
          <w:rFonts w:ascii="宋体" w:hAnsi="宋体" w:cs="宋体" w:hint="eastAsia"/>
          <w:b/>
          <w:bCs/>
          <w:sz w:val="24"/>
          <w:szCs w:val="24"/>
        </w:rPr>
        <w:t>2.竞赛考核纲要：</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（1）理论知识比赛相关知识包括：</w:t>
      </w:r>
    </w:p>
    <w:p w:rsidR="00D244C8" w:rsidRDefault="00D244C8" w:rsidP="00D244C8">
      <w:pPr>
        <w:widowControl/>
        <w:spacing w:line="400" w:lineRule="exact"/>
        <w:ind w:firstLineChars="250" w:firstLine="600"/>
        <w:jc w:val="left"/>
        <w:rPr>
          <w:rFonts w:ascii="宋体" w:hint="eastAsia"/>
          <w:color w:val="000000"/>
          <w:kern w:val="0"/>
          <w:sz w:val="24"/>
          <w:szCs w:val="24"/>
        </w:rPr>
      </w:pPr>
      <w:r>
        <w:rPr>
          <w:rFonts w:ascii="宋体" w:hAnsi="宋体" w:cs="宋体" w:hint="eastAsia"/>
          <w:color w:val="000000"/>
          <w:kern w:val="0"/>
          <w:sz w:val="24"/>
          <w:szCs w:val="24"/>
        </w:rPr>
        <w:t>①职业道德和安全常识</w:t>
      </w:r>
    </w:p>
    <w:p w:rsidR="00D244C8" w:rsidRDefault="00D244C8" w:rsidP="00D244C8">
      <w:pPr>
        <w:widowControl/>
        <w:spacing w:line="400" w:lineRule="exact"/>
        <w:ind w:firstLineChars="250" w:firstLine="600"/>
        <w:jc w:val="left"/>
        <w:rPr>
          <w:rFonts w:ascii="宋体" w:hint="eastAsia"/>
          <w:color w:val="000000"/>
          <w:kern w:val="0"/>
          <w:sz w:val="24"/>
          <w:szCs w:val="24"/>
        </w:rPr>
      </w:pPr>
      <w:r>
        <w:rPr>
          <w:rFonts w:ascii="宋体" w:hAnsi="宋体" w:cs="宋体" w:hint="eastAsia"/>
          <w:color w:val="000000"/>
          <w:kern w:val="0"/>
          <w:sz w:val="24"/>
          <w:szCs w:val="24"/>
        </w:rPr>
        <w:lastRenderedPageBreak/>
        <w:t>②数控机床的结构和工作原理</w:t>
      </w:r>
    </w:p>
    <w:p w:rsidR="00D244C8" w:rsidRDefault="00D244C8" w:rsidP="00D244C8">
      <w:pPr>
        <w:widowControl/>
        <w:spacing w:line="400" w:lineRule="exact"/>
        <w:ind w:firstLineChars="250" w:firstLine="600"/>
        <w:jc w:val="left"/>
        <w:rPr>
          <w:rFonts w:ascii="宋体" w:hint="eastAsia"/>
          <w:color w:val="000000"/>
          <w:kern w:val="0"/>
          <w:sz w:val="24"/>
          <w:szCs w:val="24"/>
        </w:rPr>
      </w:pPr>
      <w:r>
        <w:rPr>
          <w:rFonts w:ascii="宋体" w:hAnsi="宋体" w:cs="宋体" w:hint="eastAsia"/>
          <w:color w:val="000000"/>
          <w:kern w:val="0"/>
          <w:sz w:val="24"/>
          <w:szCs w:val="24"/>
        </w:rPr>
        <w:t>③机械加工基础和数控加工的工艺</w:t>
      </w:r>
    </w:p>
    <w:p w:rsidR="00D244C8" w:rsidRDefault="00D244C8" w:rsidP="00D244C8">
      <w:pPr>
        <w:widowControl/>
        <w:spacing w:line="400" w:lineRule="exact"/>
        <w:ind w:firstLineChars="250" w:firstLine="600"/>
        <w:jc w:val="left"/>
        <w:rPr>
          <w:rFonts w:ascii="宋体" w:hint="eastAsia"/>
          <w:color w:val="000000"/>
          <w:kern w:val="0"/>
          <w:sz w:val="24"/>
          <w:szCs w:val="24"/>
        </w:rPr>
      </w:pPr>
      <w:r>
        <w:rPr>
          <w:rFonts w:ascii="宋体" w:hAnsi="宋体" w:cs="宋体" w:hint="eastAsia"/>
          <w:color w:val="000000"/>
          <w:kern w:val="0"/>
          <w:sz w:val="24"/>
          <w:szCs w:val="24"/>
        </w:rPr>
        <w:t>④数控加工编程</w:t>
      </w:r>
    </w:p>
    <w:p w:rsidR="00D244C8" w:rsidRDefault="00D244C8" w:rsidP="00D244C8">
      <w:pPr>
        <w:widowControl/>
        <w:spacing w:line="400" w:lineRule="exact"/>
        <w:ind w:firstLineChars="250" w:firstLine="600"/>
        <w:jc w:val="left"/>
        <w:rPr>
          <w:rFonts w:ascii="宋体" w:hint="eastAsia"/>
          <w:color w:val="000000"/>
          <w:kern w:val="0"/>
          <w:sz w:val="24"/>
          <w:szCs w:val="24"/>
        </w:rPr>
      </w:pPr>
      <w:r>
        <w:rPr>
          <w:rFonts w:ascii="宋体" w:hAnsi="宋体" w:cs="宋体" w:hint="eastAsia"/>
          <w:color w:val="000000"/>
          <w:kern w:val="0"/>
          <w:sz w:val="24"/>
          <w:szCs w:val="24"/>
        </w:rPr>
        <w:t>⑤数控机床操作及规范</w:t>
      </w:r>
    </w:p>
    <w:p w:rsidR="00D244C8" w:rsidRDefault="00D244C8" w:rsidP="00D244C8">
      <w:pPr>
        <w:widowControl/>
        <w:spacing w:line="400" w:lineRule="exact"/>
        <w:ind w:firstLineChars="250" w:firstLine="600"/>
        <w:jc w:val="left"/>
        <w:rPr>
          <w:rFonts w:ascii="宋体" w:hint="eastAsia"/>
          <w:color w:val="000000"/>
          <w:kern w:val="0"/>
          <w:sz w:val="24"/>
          <w:szCs w:val="24"/>
        </w:rPr>
      </w:pPr>
      <w:r>
        <w:rPr>
          <w:rFonts w:ascii="宋体" w:hAnsi="宋体" w:cs="宋体" w:hint="eastAsia"/>
          <w:color w:val="000000"/>
          <w:kern w:val="0"/>
          <w:sz w:val="24"/>
          <w:szCs w:val="24"/>
        </w:rPr>
        <w:t>⑥工件测量的相关知识</w:t>
      </w:r>
    </w:p>
    <w:p w:rsidR="00D244C8" w:rsidRDefault="00D244C8" w:rsidP="00D244C8">
      <w:pPr>
        <w:widowControl/>
        <w:spacing w:line="400" w:lineRule="exact"/>
        <w:ind w:firstLineChars="250" w:firstLine="600"/>
        <w:jc w:val="left"/>
        <w:rPr>
          <w:rFonts w:ascii="宋体" w:hint="eastAsia"/>
          <w:color w:val="000000"/>
          <w:kern w:val="0"/>
          <w:sz w:val="24"/>
          <w:szCs w:val="24"/>
        </w:rPr>
      </w:pPr>
      <w:r>
        <w:rPr>
          <w:rFonts w:ascii="宋体" w:hAnsi="宋体" w:cs="宋体" w:hint="eastAsia"/>
          <w:color w:val="000000"/>
          <w:kern w:val="0"/>
          <w:sz w:val="24"/>
          <w:szCs w:val="24"/>
        </w:rPr>
        <w:t>⑦CAD/CAM软件的使用</w:t>
      </w:r>
    </w:p>
    <w:p w:rsidR="00D244C8" w:rsidRDefault="00D244C8" w:rsidP="00D244C8">
      <w:pPr>
        <w:widowControl/>
        <w:spacing w:line="400" w:lineRule="exact"/>
        <w:ind w:firstLineChars="250" w:firstLine="600"/>
        <w:jc w:val="left"/>
        <w:rPr>
          <w:rFonts w:ascii="宋体" w:hint="eastAsia"/>
          <w:color w:val="000000"/>
          <w:kern w:val="0"/>
          <w:sz w:val="24"/>
          <w:szCs w:val="24"/>
        </w:rPr>
      </w:pPr>
      <w:r>
        <w:rPr>
          <w:rFonts w:ascii="宋体" w:hAnsi="宋体" w:cs="宋体" w:hint="eastAsia"/>
          <w:color w:val="000000"/>
          <w:kern w:val="0"/>
          <w:sz w:val="24"/>
          <w:szCs w:val="24"/>
        </w:rPr>
        <w:t>⑧数控机床维护和维修的基本知识</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（2）实操技能</w:t>
      </w:r>
    </w:p>
    <w:p w:rsidR="00D244C8" w:rsidRDefault="00D244C8" w:rsidP="00D244C8">
      <w:pPr>
        <w:spacing w:line="400" w:lineRule="exact"/>
        <w:ind w:firstLineChars="200" w:firstLine="480"/>
        <w:rPr>
          <w:rFonts w:ascii="宋体" w:hint="eastAsia"/>
          <w:color w:val="000000"/>
          <w:kern w:val="0"/>
          <w:sz w:val="24"/>
          <w:szCs w:val="24"/>
        </w:rPr>
      </w:pPr>
      <w:r>
        <w:rPr>
          <w:rFonts w:ascii="宋体" w:hAnsi="宋体" w:cs="宋体" w:hint="eastAsia"/>
          <w:color w:val="000000"/>
          <w:kern w:val="0"/>
          <w:sz w:val="24"/>
          <w:szCs w:val="24"/>
        </w:rPr>
        <w:t>实操比赛设备由大赛统一提供。比赛用刀具及工量夹具在决赛前一周公布，由选手自备。</w:t>
      </w:r>
    </w:p>
    <w:p w:rsidR="00D244C8" w:rsidRDefault="00D244C8" w:rsidP="00D244C8">
      <w:pPr>
        <w:spacing w:line="400" w:lineRule="exact"/>
        <w:ind w:firstLineChars="200" w:firstLine="482"/>
        <w:rPr>
          <w:rFonts w:ascii="宋体" w:hint="eastAsia"/>
          <w:sz w:val="24"/>
          <w:szCs w:val="24"/>
        </w:rPr>
      </w:pPr>
      <w:r>
        <w:rPr>
          <w:rFonts w:ascii="宋体" w:hAnsi="宋体" w:cs="宋体" w:hint="eastAsia"/>
          <w:b/>
          <w:bCs/>
          <w:sz w:val="24"/>
          <w:szCs w:val="24"/>
        </w:rPr>
        <w:t>3.竞赛材料：</w:t>
      </w:r>
      <w:r>
        <w:rPr>
          <w:rFonts w:ascii="宋体" w:hAnsi="宋体" w:cs="宋体" w:hint="eastAsia"/>
          <w:sz w:val="24"/>
          <w:szCs w:val="24"/>
        </w:rPr>
        <w:t>45号钢和</w:t>
      </w:r>
      <w:r>
        <w:rPr>
          <w:rFonts w:ascii="宋体" w:hAnsi="宋体" w:cs="宋体" w:hint="eastAsia"/>
          <w:color w:val="000000"/>
          <w:sz w:val="24"/>
          <w:szCs w:val="24"/>
        </w:rPr>
        <w:t>LY12铝合金</w:t>
      </w:r>
      <w:r>
        <w:rPr>
          <w:rFonts w:ascii="宋体" w:hAnsi="宋体" w:cs="宋体" w:hint="eastAsia"/>
          <w:sz w:val="24"/>
          <w:szCs w:val="24"/>
        </w:rPr>
        <w:t>，</w:t>
      </w:r>
      <w:r>
        <w:rPr>
          <w:rFonts w:ascii="宋体" w:hAnsi="宋体" w:cs="宋体" w:hint="eastAsia"/>
          <w:color w:val="000000"/>
          <w:kern w:val="0"/>
          <w:sz w:val="24"/>
          <w:szCs w:val="24"/>
        </w:rPr>
        <w:t>由大赛统一提供毛坯。</w:t>
      </w:r>
    </w:p>
    <w:p w:rsidR="00D244C8" w:rsidRDefault="00D244C8" w:rsidP="00D244C8">
      <w:pPr>
        <w:spacing w:line="400" w:lineRule="exact"/>
        <w:ind w:firstLineChars="200" w:firstLine="482"/>
        <w:rPr>
          <w:rFonts w:ascii="宋体" w:hint="eastAsia"/>
          <w:b/>
          <w:bCs/>
          <w:sz w:val="24"/>
          <w:szCs w:val="24"/>
        </w:rPr>
      </w:pPr>
      <w:r>
        <w:rPr>
          <w:rFonts w:ascii="宋体" w:hAnsi="宋体" w:cs="宋体" w:hint="eastAsia"/>
          <w:b/>
          <w:bCs/>
          <w:sz w:val="24"/>
          <w:szCs w:val="24"/>
        </w:rPr>
        <w:t>4.竞赛时间：</w:t>
      </w:r>
    </w:p>
    <w:p w:rsidR="00D244C8" w:rsidRDefault="00D244C8" w:rsidP="00D244C8">
      <w:pPr>
        <w:spacing w:line="400" w:lineRule="exact"/>
        <w:ind w:firstLineChars="200" w:firstLine="480"/>
        <w:rPr>
          <w:rFonts w:ascii="宋体" w:hint="eastAsia"/>
          <w:sz w:val="24"/>
          <w:szCs w:val="24"/>
        </w:rPr>
      </w:pPr>
      <w:r>
        <w:rPr>
          <w:rFonts w:ascii="宋体" w:hAnsi="宋体" w:cs="宋体" w:hint="eastAsia"/>
          <w:sz w:val="24"/>
          <w:szCs w:val="24"/>
        </w:rPr>
        <w:t>（1）理论竞赛60分钟，数控机床实际操作180分钟。</w:t>
      </w:r>
    </w:p>
    <w:p w:rsidR="00D244C8" w:rsidRDefault="00D244C8" w:rsidP="00D244C8">
      <w:pPr>
        <w:spacing w:line="400" w:lineRule="exact"/>
        <w:ind w:firstLineChars="200" w:firstLine="480"/>
        <w:rPr>
          <w:rFonts w:ascii="宋体" w:hint="eastAsia"/>
          <w:sz w:val="24"/>
          <w:szCs w:val="24"/>
        </w:rPr>
      </w:pPr>
      <w:r>
        <w:rPr>
          <w:rFonts w:ascii="宋体" w:hAnsi="宋体" w:cs="宋体" w:hint="eastAsia"/>
          <w:sz w:val="24"/>
          <w:szCs w:val="24"/>
        </w:rPr>
        <w:t>（2）参赛选手在规定动作的时间内独立完成规定的任务，完成后由监考老师在试卷上注明交卷时间。</w:t>
      </w:r>
    </w:p>
    <w:p w:rsidR="00D244C8" w:rsidRDefault="00D244C8" w:rsidP="00D244C8">
      <w:pPr>
        <w:spacing w:line="400" w:lineRule="exact"/>
        <w:ind w:firstLineChars="200" w:firstLine="480"/>
        <w:rPr>
          <w:rFonts w:ascii="宋体" w:hint="eastAsia"/>
          <w:sz w:val="24"/>
          <w:szCs w:val="24"/>
        </w:rPr>
      </w:pPr>
      <w:r>
        <w:rPr>
          <w:rFonts w:ascii="宋体" w:hAnsi="宋体" w:cs="宋体" w:hint="eastAsia"/>
          <w:sz w:val="24"/>
          <w:szCs w:val="24"/>
        </w:rPr>
        <w:t>（3）本次竞赛成绩由评分小组老师一起评分，在得分相同时，选手用时少的名次在前。</w:t>
      </w:r>
    </w:p>
    <w:p w:rsidR="00D244C8" w:rsidRDefault="00D244C8" w:rsidP="00D244C8">
      <w:pPr>
        <w:spacing w:line="400" w:lineRule="exact"/>
        <w:ind w:firstLineChars="200" w:firstLine="482"/>
        <w:rPr>
          <w:rFonts w:ascii="宋体" w:hint="eastAsia"/>
          <w:sz w:val="24"/>
          <w:szCs w:val="24"/>
        </w:rPr>
      </w:pPr>
      <w:r>
        <w:rPr>
          <w:rFonts w:ascii="宋体" w:hAnsi="宋体" w:cs="宋体" w:hint="eastAsia"/>
          <w:b/>
          <w:bCs/>
          <w:sz w:val="24"/>
          <w:szCs w:val="24"/>
        </w:rPr>
        <w:t>5.评优办法：</w:t>
      </w:r>
      <w:r>
        <w:rPr>
          <w:rFonts w:ascii="宋体" w:hAnsi="宋体" w:cs="宋体" w:hint="eastAsia"/>
          <w:sz w:val="24"/>
          <w:szCs w:val="24"/>
        </w:rPr>
        <w:t>成绩以得分高低决定优胜名次。</w:t>
      </w:r>
    </w:p>
    <w:p w:rsidR="00D244C8" w:rsidRDefault="00D244C8" w:rsidP="00D244C8">
      <w:pPr>
        <w:widowControl/>
        <w:spacing w:line="400" w:lineRule="exact"/>
        <w:ind w:firstLineChars="196" w:firstLine="472"/>
        <w:jc w:val="left"/>
        <w:rPr>
          <w:rFonts w:ascii="宋体" w:hint="eastAsia"/>
          <w:b/>
          <w:bCs/>
          <w:color w:val="000000"/>
          <w:kern w:val="0"/>
          <w:sz w:val="24"/>
          <w:szCs w:val="24"/>
        </w:rPr>
      </w:pPr>
      <w:r>
        <w:rPr>
          <w:rFonts w:ascii="宋体" w:hAnsi="宋体" w:cs="宋体" w:hint="eastAsia"/>
          <w:b/>
          <w:bCs/>
          <w:color w:val="000000"/>
          <w:kern w:val="0"/>
          <w:sz w:val="24"/>
          <w:szCs w:val="24"/>
        </w:rPr>
        <w:t>三、比赛要求</w:t>
      </w:r>
    </w:p>
    <w:p w:rsidR="00D244C8" w:rsidRDefault="00D244C8" w:rsidP="00D244C8">
      <w:pPr>
        <w:widowControl/>
        <w:spacing w:line="400" w:lineRule="exact"/>
        <w:ind w:firstLineChars="200" w:firstLine="482"/>
        <w:jc w:val="left"/>
        <w:rPr>
          <w:rFonts w:ascii="宋体" w:hint="eastAsia"/>
          <w:b/>
          <w:bCs/>
          <w:color w:val="000000"/>
          <w:kern w:val="0"/>
          <w:sz w:val="24"/>
          <w:szCs w:val="24"/>
        </w:rPr>
      </w:pPr>
      <w:r>
        <w:rPr>
          <w:rFonts w:ascii="宋体" w:hAnsi="宋体" w:cs="宋体" w:hint="eastAsia"/>
          <w:b/>
          <w:bCs/>
          <w:color w:val="000000"/>
          <w:kern w:val="0"/>
          <w:sz w:val="24"/>
          <w:szCs w:val="24"/>
        </w:rPr>
        <w:t>（一）参赛资格及组队方式</w:t>
      </w:r>
    </w:p>
    <w:p w:rsidR="00D244C8" w:rsidRDefault="00D244C8" w:rsidP="00D244C8">
      <w:pPr>
        <w:widowControl/>
        <w:spacing w:line="400" w:lineRule="exact"/>
        <w:ind w:firstLineChars="200" w:firstLine="480"/>
        <w:jc w:val="left"/>
        <w:rPr>
          <w:rFonts w:ascii="宋体" w:hint="eastAsia"/>
          <w:sz w:val="24"/>
          <w:szCs w:val="24"/>
        </w:rPr>
      </w:pPr>
      <w:r>
        <w:rPr>
          <w:rFonts w:ascii="宋体" w:hAnsi="宋体" w:cs="宋体" w:hint="eastAsia"/>
          <w:sz w:val="24"/>
          <w:szCs w:val="24"/>
        </w:rPr>
        <w:t>宁波市总工会市属工业工会下属企事业单位，从事数控车工加工、检测等工作、且年满18周岁的企事业单位员工。大赛以个人形式参赛，以企业为单位集体报名，各单位参赛名额不限。</w:t>
      </w:r>
    </w:p>
    <w:p w:rsidR="00D244C8" w:rsidRDefault="00D244C8" w:rsidP="00D244C8">
      <w:pPr>
        <w:widowControl/>
        <w:spacing w:line="400" w:lineRule="exact"/>
        <w:ind w:firstLineChars="200" w:firstLine="482"/>
        <w:jc w:val="left"/>
        <w:rPr>
          <w:rFonts w:ascii="宋体" w:hint="eastAsia"/>
          <w:b/>
          <w:bCs/>
          <w:kern w:val="0"/>
          <w:sz w:val="24"/>
          <w:szCs w:val="24"/>
        </w:rPr>
      </w:pPr>
      <w:r>
        <w:rPr>
          <w:rFonts w:ascii="宋体" w:hAnsi="宋体" w:cs="宋体" w:hint="eastAsia"/>
          <w:b/>
          <w:bCs/>
          <w:color w:val="000000"/>
          <w:kern w:val="0"/>
          <w:sz w:val="24"/>
          <w:szCs w:val="24"/>
        </w:rPr>
        <w:t>（二）选手须知</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1、参赛选手必须携带大赛规定的有效证件参加比赛。</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2、理论知识比赛，参赛选手必须按比赛时间提前15分钟检录进入赛场；实操技能比赛，参赛选手必须按比赛时间提前30分钟检录进入赛场。参赛选手入场后按指定座位号、机位号就位，并检查相关设备和工、量、夹具等。迟到15分钟者不得参加比赛，比赛开始30分钟后方可离开赛场。</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3、参赛选手应严格遵守赛场纪律，除携带比赛必备的用具（如笔、尺、普通计算器等）外，实操技能比赛可将笔记、手册等技术资料带入比赛现场；理论知识不准带入技术资料和任何工具书。所有通讯工具一律不得带入比赛现场。</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4、选手在比赛过程中不得擅自离开赛场，如有特殊情况，需经裁判人员同意后作特殊处理。</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lastRenderedPageBreak/>
        <w:t>5、参赛选手在比赛过程中，如遇问题需举手向裁判人员提问，选手之间互相询问按作弊行为处理。</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6、在比赛规定时间结束时应立即停止答题或操作，不得以任何理由拖延比赛时间。</w:t>
      </w:r>
    </w:p>
    <w:p w:rsidR="00D244C8" w:rsidRDefault="00D244C8" w:rsidP="00D244C8">
      <w:pPr>
        <w:widowControl/>
        <w:spacing w:line="400" w:lineRule="exact"/>
        <w:ind w:firstLineChars="200" w:firstLine="482"/>
        <w:jc w:val="left"/>
        <w:rPr>
          <w:rFonts w:ascii="宋体" w:hint="eastAsia"/>
          <w:b/>
          <w:bCs/>
          <w:color w:val="000000"/>
          <w:kern w:val="0"/>
          <w:sz w:val="24"/>
          <w:szCs w:val="24"/>
        </w:rPr>
      </w:pPr>
      <w:r>
        <w:rPr>
          <w:rFonts w:ascii="宋体" w:hAnsi="宋体" w:cs="宋体" w:hint="eastAsia"/>
          <w:b/>
          <w:bCs/>
          <w:color w:val="000000"/>
          <w:kern w:val="0"/>
          <w:sz w:val="24"/>
          <w:szCs w:val="24"/>
        </w:rPr>
        <w:t>（三）比赛规则</w:t>
      </w:r>
    </w:p>
    <w:p w:rsidR="00D244C8" w:rsidRDefault="00D244C8" w:rsidP="00D244C8">
      <w:pPr>
        <w:widowControl/>
        <w:spacing w:line="400" w:lineRule="exact"/>
        <w:ind w:firstLineChars="200" w:firstLine="482"/>
        <w:jc w:val="left"/>
        <w:rPr>
          <w:rFonts w:ascii="宋体" w:hint="eastAsia"/>
          <w:b/>
          <w:bCs/>
          <w:color w:val="000000"/>
          <w:kern w:val="0"/>
          <w:sz w:val="24"/>
          <w:szCs w:val="24"/>
        </w:rPr>
      </w:pPr>
      <w:r>
        <w:rPr>
          <w:rFonts w:ascii="宋体" w:hAnsi="宋体" w:cs="宋体" w:hint="eastAsia"/>
          <w:b/>
          <w:bCs/>
          <w:color w:val="000000"/>
          <w:kern w:val="0"/>
          <w:sz w:val="24"/>
          <w:szCs w:val="24"/>
        </w:rPr>
        <w:t>1、理论知识</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①理论知识比赛的考场和座次由参赛选手抽签决定。</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②答题用的稿纸由现场工作人员统一发给，选手不得自带任何资料进入赛场。</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 xml:space="preserve">③选手在比赛试卷上规定位置填写准考证号。试卷其它位置不得有任何暗示选手身份的记号或符号，否则取消成绩。 </w:t>
      </w:r>
    </w:p>
    <w:p w:rsidR="00D244C8" w:rsidRDefault="00D244C8" w:rsidP="00D244C8">
      <w:pPr>
        <w:widowControl/>
        <w:spacing w:line="400" w:lineRule="exact"/>
        <w:ind w:firstLineChars="200" w:firstLine="482"/>
        <w:jc w:val="left"/>
        <w:rPr>
          <w:rFonts w:ascii="宋体" w:hint="eastAsia"/>
          <w:b/>
          <w:bCs/>
          <w:color w:val="000000"/>
          <w:kern w:val="0"/>
          <w:sz w:val="24"/>
          <w:szCs w:val="24"/>
        </w:rPr>
      </w:pPr>
      <w:r>
        <w:rPr>
          <w:rFonts w:ascii="宋体" w:hAnsi="宋体" w:cs="宋体" w:hint="eastAsia"/>
          <w:b/>
          <w:bCs/>
          <w:color w:val="000000"/>
          <w:kern w:val="0"/>
          <w:sz w:val="24"/>
          <w:szCs w:val="24"/>
        </w:rPr>
        <w:t>2.实操技能</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①选手的出场顺序和机位由抽签决定，每个工种的同期比赛小组采用相同比赛试题；各小组的比赛试题由抽签决定，并于赛前半小时公布予以赛前工艺准备；选手入场后须按统一要求检查毛坯、刀具、工量夹具及设备。</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②选手参加实操技能比赛前，须按组委会指定时间熟悉比赛场地及设备情况。</w:t>
      </w:r>
    </w:p>
    <w:p w:rsidR="00D244C8" w:rsidRDefault="00D244C8" w:rsidP="00D244C8">
      <w:pPr>
        <w:widowControl/>
        <w:spacing w:line="400" w:lineRule="exact"/>
        <w:ind w:leftChars="-171" w:left="-359" w:firstLineChars="350" w:firstLine="840"/>
        <w:jc w:val="left"/>
        <w:rPr>
          <w:rFonts w:ascii="宋体" w:hint="eastAsia"/>
          <w:color w:val="000000"/>
          <w:kern w:val="0"/>
          <w:sz w:val="24"/>
          <w:szCs w:val="24"/>
        </w:rPr>
      </w:pPr>
      <w:r>
        <w:rPr>
          <w:rFonts w:ascii="宋体" w:hAnsi="宋体" w:cs="宋体" w:hint="eastAsia"/>
          <w:color w:val="000000"/>
          <w:kern w:val="0"/>
          <w:sz w:val="24"/>
          <w:szCs w:val="24"/>
        </w:rPr>
        <w:t>③如果确实是因为设备故障原因导致选手中断或终止比赛，由大赛裁判长视具体情况作出决定。</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④比赛过程中，选手若需休息、饮水或去洗手间，一律计算在操作时间内。饮水由赛场统一准备。</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⑤比赛过程中，若参赛选手出现野蛮操作将由裁判员终止比赛；若选手在比赛过程中因自身不当造成设备、夹具、刀具和工量具等损坏的，由裁判员视情节轻重给与扣分或终止比赛处理。</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⑥如果选手提前结束比赛，应举手向裁判员示意提前结束加工。比赛终止时间由裁判员记录在案，选手提前结束比赛后不得再进行任何加工。</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⑦提交试件：选手提交试件时应进行必要的清理，裁判员需在零件的指定位置做好标记并需经选手在登记簿上签字确认，以便检验和评分。</w:t>
      </w:r>
    </w:p>
    <w:p w:rsidR="00D244C8" w:rsidRDefault="00D244C8" w:rsidP="00D244C8">
      <w:pPr>
        <w:widowControl/>
        <w:spacing w:line="400" w:lineRule="exact"/>
        <w:ind w:firstLineChars="200" w:firstLine="482"/>
        <w:jc w:val="left"/>
        <w:rPr>
          <w:rFonts w:ascii="宋体" w:hint="eastAsia"/>
          <w:b/>
          <w:bCs/>
          <w:color w:val="000000"/>
          <w:kern w:val="0"/>
          <w:sz w:val="24"/>
          <w:szCs w:val="24"/>
        </w:rPr>
      </w:pPr>
      <w:r>
        <w:rPr>
          <w:rFonts w:ascii="宋体" w:hAnsi="宋体" w:cs="宋体" w:hint="eastAsia"/>
          <w:b/>
          <w:bCs/>
          <w:color w:val="000000"/>
          <w:kern w:val="0"/>
          <w:sz w:val="24"/>
          <w:szCs w:val="24"/>
        </w:rPr>
        <w:t>（四）赛场规则</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1.各类赛务人员必须统一佩戴由大赛组委会签发的相应证件，着装整齐。</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2.各赛场除现场裁判、赛场配备的工作人员以外，其他人员未经允许不得进入赛场。</w:t>
      </w:r>
    </w:p>
    <w:p w:rsidR="00D244C8" w:rsidRDefault="00D244C8" w:rsidP="00D244C8">
      <w:pPr>
        <w:widowControl/>
        <w:spacing w:line="400" w:lineRule="exact"/>
        <w:ind w:firstLineChars="194" w:firstLine="466"/>
        <w:jc w:val="left"/>
        <w:rPr>
          <w:rFonts w:ascii="宋体" w:hint="eastAsia"/>
          <w:color w:val="000000"/>
          <w:kern w:val="0"/>
          <w:sz w:val="24"/>
          <w:szCs w:val="24"/>
        </w:rPr>
      </w:pPr>
      <w:r>
        <w:rPr>
          <w:rFonts w:ascii="宋体" w:hAnsi="宋体" w:cs="宋体" w:hint="eastAsia"/>
          <w:color w:val="000000"/>
          <w:kern w:val="0"/>
          <w:sz w:val="24"/>
          <w:szCs w:val="24"/>
        </w:rPr>
        <w:t>3.新闻媒体等进入赛场必须经过大赛组委会允许，并且听从现场工作人员的安排和管理，不能影响比赛进行。</w:t>
      </w:r>
    </w:p>
    <w:p w:rsidR="00D244C8" w:rsidRDefault="00D244C8" w:rsidP="00D244C8">
      <w:pPr>
        <w:widowControl/>
        <w:spacing w:line="400" w:lineRule="exact"/>
        <w:ind w:firstLineChars="200" w:firstLine="480"/>
        <w:jc w:val="left"/>
        <w:rPr>
          <w:rFonts w:ascii="宋体" w:hint="eastAsia"/>
          <w:b/>
          <w:bCs/>
          <w:color w:val="000000"/>
          <w:kern w:val="0"/>
          <w:sz w:val="24"/>
          <w:szCs w:val="24"/>
        </w:rPr>
      </w:pPr>
      <w:r>
        <w:rPr>
          <w:rFonts w:ascii="宋体" w:hAnsi="宋体" w:cs="宋体" w:hint="eastAsia"/>
          <w:color w:val="000000"/>
          <w:kern w:val="0"/>
          <w:sz w:val="24"/>
          <w:szCs w:val="24"/>
        </w:rPr>
        <w:t>4.各参赛队的领队、指导老师以及随行人员一律不得进入赛场。</w:t>
      </w:r>
    </w:p>
    <w:p w:rsidR="00D244C8" w:rsidRDefault="00D244C8" w:rsidP="00D244C8">
      <w:pPr>
        <w:widowControl/>
        <w:spacing w:line="400" w:lineRule="exact"/>
        <w:ind w:firstLineChars="200" w:firstLine="482"/>
        <w:jc w:val="left"/>
        <w:rPr>
          <w:rFonts w:ascii="宋体" w:hint="eastAsia"/>
          <w:b/>
          <w:bCs/>
          <w:color w:val="000000"/>
          <w:kern w:val="0"/>
          <w:sz w:val="24"/>
          <w:szCs w:val="24"/>
        </w:rPr>
      </w:pPr>
      <w:r>
        <w:rPr>
          <w:rFonts w:ascii="宋体" w:hAnsi="宋体" w:cs="宋体" w:hint="eastAsia"/>
          <w:b/>
          <w:bCs/>
          <w:color w:val="000000"/>
          <w:kern w:val="0"/>
          <w:sz w:val="24"/>
          <w:szCs w:val="24"/>
        </w:rPr>
        <w:t>四、评判原则</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lastRenderedPageBreak/>
        <w:t>（一）参赛选手的成绩评定由大赛技术工作委员会的裁判组负责。</w:t>
      </w:r>
    </w:p>
    <w:p w:rsidR="00D244C8" w:rsidRDefault="00D244C8" w:rsidP="00D244C8">
      <w:pPr>
        <w:widowControl/>
        <w:spacing w:line="400" w:lineRule="exact"/>
        <w:ind w:firstLineChars="200" w:firstLine="480"/>
        <w:jc w:val="left"/>
        <w:rPr>
          <w:rFonts w:ascii="宋体" w:hint="eastAsia"/>
          <w:color w:val="000000"/>
          <w:kern w:val="0"/>
          <w:sz w:val="24"/>
          <w:szCs w:val="24"/>
        </w:rPr>
      </w:pPr>
      <w:r>
        <w:rPr>
          <w:rFonts w:ascii="宋体" w:hAnsi="宋体" w:cs="宋体" w:hint="eastAsia"/>
          <w:color w:val="000000"/>
          <w:kern w:val="0"/>
          <w:sz w:val="24"/>
          <w:szCs w:val="24"/>
        </w:rPr>
        <w:t>（二）理论知识由组委会组织根据评分标准统一阅卷、评分与计分。</w:t>
      </w:r>
    </w:p>
    <w:p w:rsidR="00D244C8" w:rsidRDefault="00D244C8" w:rsidP="00D244C8">
      <w:pPr>
        <w:widowControl/>
        <w:spacing w:line="400" w:lineRule="exact"/>
        <w:ind w:firstLineChars="200" w:firstLine="480"/>
        <w:jc w:val="left"/>
        <w:rPr>
          <w:rFonts w:ascii="宋体" w:hint="eastAsia"/>
          <w:sz w:val="24"/>
          <w:szCs w:val="24"/>
        </w:rPr>
      </w:pPr>
      <w:r>
        <w:rPr>
          <w:rFonts w:ascii="宋体" w:hAnsi="宋体" w:cs="宋体" w:hint="eastAsia"/>
          <w:color w:val="000000"/>
          <w:kern w:val="0"/>
          <w:sz w:val="24"/>
          <w:szCs w:val="24"/>
        </w:rPr>
        <w:t>（三）实操技能的成绩</w:t>
      </w:r>
      <w:r>
        <w:rPr>
          <w:rFonts w:ascii="宋体" w:cs="宋体" w:hint="eastAsia"/>
          <w:color w:val="000000"/>
          <w:kern w:val="0"/>
          <w:sz w:val="24"/>
          <w:szCs w:val="24"/>
        </w:rPr>
        <w:t>,</w:t>
      </w:r>
      <w:r>
        <w:rPr>
          <w:rFonts w:ascii="宋体" w:hAnsi="宋体" w:cs="宋体" w:hint="eastAsia"/>
          <w:color w:val="000000"/>
          <w:kern w:val="0"/>
          <w:sz w:val="24"/>
          <w:szCs w:val="24"/>
        </w:rPr>
        <w:t xml:space="preserve">由现场操作规范和试件加工质量两部分组成。其中操作规范成绩根据现场实际操作表现，按照现场操作规范评分标准，依据现场裁判员的赛场纪录评判成绩；试件质量依据评分标准，根据检测设备的实际检测结果，进行客观评判、计分。 </w:t>
      </w:r>
    </w:p>
    <w:p w:rsidR="00D244C8" w:rsidRDefault="00D244C8" w:rsidP="00D244C8">
      <w:pPr>
        <w:spacing w:line="600" w:lineRule="exact"/>
        <w:jc w:val="left"/>
        <w:rPr>
          <w:rFonts w:ascii="仿宋" w:eastAsia="仿宋" w:hAnsi="仿宋" w:hint="eastAsia"/>
          <w:color w:val="000000"/>
          <w:sz w:val="28"/>
          <w:szCs w:val="28"/>
        </w:rPr>
      </w:pPr>
    </w:p>
    <w:p w:rsidR="00D244C8" w:rsidRDefault="00D244C8" w:rsidP="00D244C8">
      <w:pPr>
        <w:rPr>
          <w:rFonts w:hint="eastAsia"/>
          <w:szCs w:val="21"/>
        </w:rPr>
      </w:pPr>
    </w:p>
    <w:p w:rsidR="00D244C8" w:rsidRDefault="00D244C8" w:rsidP="00D244C8">
      <w:pPr>
        <w:rPr>
          <w:rFonts w:cs="Calibri"/>
        </w:rPr>
      </w:pPr>
    </w:p>
    <w:p w:rsidR="00B86E40" w:rsidRDefault="00B86E40" w:rsidP="00D244C8">
      <w:pPr>
        <w:spacing w:line="400" w:lineRule="exact"/>
        <w:ind w:firstLineChars="300" w:firstLine="630"/>
      </w:pPr>
    </w:p>
    <w:sectPr w:rsidR="00B86E40" w:rsidSect="00173A3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EE" w:rsidRDefault="00AF63EE" w:rsidP="00C8189F">
      <w:r>
        <w:separator/>
      </w:r>
    </w:p>
  </w:endnote>
  <w:endnote w:type="continuationSeparator" w:id="0">
    <w:p w:rsidR="00AF63EE" w:rsidRDefault="00AF63EE" w:rsidP="00C81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altName w:val="方正兰亭超细黑简体"/>
    <w:panose1 w:val="00000000000000000000"/>
    <w:charset w:val="86"/>
    <w:family w:val="auto"/>
    <w:notTrueType/>
    <w:pitch w:val="default"/>
    <w:sig w:usb0="00000001" w:usb1="080E0000" w:usb2="00000010" w:usb3="00000000" w:csb0="00040000" w:csb1="00000000"/>
  </w:font>
  <w:font w:name="华文中宋">
    <w:altName w:val="hakuyoxingshu7000"/>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EE" w:rsidRDefault="00AF63EE" w:rsidP="00C8189F">
      <w:r>
        <w:separator/>
      </w:r>
    </w:p>
  </w:footnote>
  <w:footnote w:type="continuationSeparator" w:id="0">
    <w:p w:rsidR="00AF63EE" w:rsidRDefault="00AF63EE" w:rsidP="00C81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A7D"/>
    <w:rsid w:val="000235FF"/>
    <w:rsid w:val="000775B9"/>
    <w:rsid w:val="00082AEF"/>
    <w:rsid w:val="000B5D71"/>
    <w:rsid w:val="000D431E"/>
    <w:rsid w:val="000F1639"/>
    <w:rsid w:val="00102145"/>
    <w:rsid w:val="00150698"/>
    <w:rsid w:val="00173A34"/>
    <w:rsid w:val="00185F87"/>
    <w:rsid w:val="00197738"/>
    <w:rsid w:val="001C626D"/>
    <w:rsid w:val="001E04E9"/>
    <w:rsid w:val="002026B0"/>
    <w:rsid w:val="00205895"/>
    <w:rsid w:val="00226CCD"/>
    <w:rsid w:val="00227403"/>
    <w:rsid w:val="00230382"/>
    <w:rsid w:val="0023401C"/>
    <w:rsid w:val="0026457F"/>
    <w:rsid w:val="002C4E44"/>
    <w:rsid w:val="002E5B80"/>
    <w:rsid w:val="0034043D"/>
    <w:rsid w:val="00343B4D"/>
    <w:rsid w:val="00382501"/>
    <w:rsid w:val="003A29DF"/>
    <w:rsid w:val="003B154E"/>
    <w:rsid w:val="003C0336"/>
    <w:rsid w:val="003D3297"/>
    <w:rsid w:val="003D3B7D"/>
    <w:rsid w:val="00406B8E"/>
    <w:rsid w:val="004713C2"/>
    <w:rsid w:val="004749B8"/>
    <w:rsid w:val="00487176"/>
    <w:rsid w:val="004C07CE"/>
    <w:rsid w:val="005302C8"/>
    <w:rsid w:val="00555DDF"/>
    <w:rsid w:val="005600A4"/>
    <w:rsid w:val="00575C92"/>
    <w:rsid w:val="005B516D"/>
    <w:rsid w:val="005C31F1"/>
    <w:rsid w:val="005D5E4D"/>
    <w:rsid w:val="00604253"/>
    <w:rsid w:val="00611CE7"/>
    <w:rsid w:val="0061472D"/>
    <w:rsid w:val="00667C0D"/>
    <w:rsid w:val="00680FDB"/>
    <w:rsid w:val="006B21FE"/>
    <w:rsid w:val="00777DA2"/>
    <w:rsid w:val="007A4CAE"/>
    <w:rsid w:val="007C0AE3"/>
    <w:rsid w:val="00803772"/>
    <w:rsid w:val="00813DDA"/>
    <w:rsid w:val="0090227B"/>
    <w:rsid w:val="0090422F"/>
    <w:rsid w:val="009205AC"/>
    <w:rsid w:val="00932934"/>
    <w:rsid w:val="009407E1"/>
    <w:rsid w:val="009E3C1F"/>
    <w:rsid w:val="00A0045C"/>
    <w:rsid w:val="00A328B1"/>
    <w:rsid w:val="00A507AD"/>
    <w:rsid w:val="00A808C4"/>
    <w:rsid w:val="00A8476E"/>
    <w:rsid w:val="00AA57B7"/>
    <w:rsid w:val="00AF63EE"/>
    <w:rsid w:val="00B86E40"/>
    <w:rsid w:val="00BD0A85"/>
    <w:rsid w:val="00BD6EAF"/>
    <w:rsid w:val="00C21820"/>
    <w:rsid w:val="00C817F3"/>
    <w:rsid w:val="00C8189F"/>
    <w:rsid w:val="00C86C62"/>
    <w:rsid w:val="00CB76DE"/>
    <w:rsid w:val="00CC3BC0"/>
    <w:rsid w:val="00D244C8"/>
    <w:rsid w:val="00D75889"/>
    <w:rsid w:val="00DB021C"/>
    <w:rsid w:val="00E361BF"/>
    <w:rsid w:val="00E55B91"/>
    <w:rsid w:val="00E574BF"/>
    <w:rsid w:val="00E63E7B"/>
    <w:rsid w:val="00E86A7D"/>
    <w:rsid w:val="00F01CB4"/>
    <w:rsid w:val="00F02EA3"/>
    <w:rsid w:val="00F1729C"/>
    <w:rsid w:val="00F3166F"/>
    <w:rsid w:val="00F62901"/>
    <w:rsid w:val="00F723D4"/>
    <w:rsid w:val="00F848F4"/>
    <w:rsid w:val="00F86F99"/>
    <w:rsid w:val="00FE4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1" type="connector" idref="#直接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6A7D"/>
    <w:rPr>
      <w:color w:val="0000FF"/>
      <w:u w:val="single"/>
    </w:rPr>
  </w:style>
  <w:style w:type="paragraph" w:styleId="a4">
    <w:name w:val="List Paragraph"/>
    <w:basedOn w:val="a"/>
    <w:uiPriority w:val="34"/>
    <w:qFormat/>
    <w:rsid w:val="00E86A7D"/>
    <w:pPr>
      <w:ind w:firstLineChars="200" w:firstLine="420"/>
    </w:pPr>
  </w:style>
  <w:style w:type="paragraph" w:styleId="a5">
    <w:name w:val="header"/>
    <w:basedOn w:val="a"/>
    <w:link w:val="Char"/>
    <w:uiPriority w:val="99"/>
    <w:semiHidden/>
    <w:unhideWhenUsed/>
    <w:rsid w:val="00C81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8189F"/>
    <w:rPr>
      <w:rFonts w:ascii="Calibri" w:eastAsia="宋体" w:hAnsi="Calibri" w:cs="Times New Roman"/>
      <w:sz w:val="18"/>
      <w:szCs w:val="18"/>
    </w:rPr>
  </w:style>
  <w:style w:type="paragraph" w:styleId="a6">
    <w:name w:val="footer"/>
    <w:basedOn w:val="a"/>
    <w:link w:val="Char0"/>
    <w:uiPriority w:val="99"/>
    <w:semiHidden/>
    <w:unhideWhenUsed/>
    <w:rsid w:val="00C8189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8189F"/>
    <w:rPr>
      <w:rFonts w:ascii="Calibri" w:eastAsia="宋体" w:hAnsi="Calibri" w:cs="Times New Roman"/>
      <w:sz w:val="18"/>
      <w:szCs w:val="18"/>
    </w:rPr>
  </w:style>
  <w:style w:type="paragraph" w:styleId="2">
    <w:name w:val="Body Text Indent 2"/>
    <w:basedOn w:val="a"/>
    <w:link w:val="2Char"/>
    <w:rsid w:val="004749B8"/>
    <w:pPr>
      <w:spacing w:line="360" w:lineRule="auto"/>
      <w:ind w:firstLineChars="171" w:firstLine="359"/>
    </w:pPr>
    <w:rPr>
      <w:rFonts w:ascii="宋体" w:hAnsi="宋体"/>
      <w:szCs w:val="24"/>
    </w:rPr>
  </w:style>
  <w:style w:type="character" w:customStyle="1" w:styleId="2Char">
    <w:name w:val="正文文本缩进 2 Char"/>
    <w:basedOn w:val="a0"/>
    <w:link w:val="2"/>
    <w:rsid w:val="004749B8"/>
    <w:rPr>
      <w:rFonts w:ascii="宋体" w:eastAsia="宋体" w:hAnsi="宋体" w:cs="Times New Roman"/>
      <w:szCs w:val="24"/>
    </w:rPr>
  </w:style>
</w:styles>
</file>

<file path=word/webSettings.xml><?xml version="1.0" encoding="utf-8"?>
<w:webSettings xmlns:r="http://schemas.openxmlformats.org/officeDocument/2006/relationships" xmlns:w="http://schemas.openxmlformats.org/wordprocessingml/2006/main">
  <w:divs>
    <w:div w:id="1229461011">
      <w:bodyDiv w:val="1"/>
      <w:marLeft w:val="0"/>
      <w:marRight w:val="0"/>
      <w:marTop w:val="0"/>
      <w:marBottom w:val="0"/>
      <w:divBdr>
        <w:top w:val="none" w:sz="0" w:space="0" w:color="auto"/>
        <w:left w:val="none" w:sz="0" w:space="0" w:color="auto"/>
        <w:bottom w:val="none" w:sz="0" w:space="0" w:color="auto"/>
        <w:right w:val="none" w:sz="0" w:space="0" w:color="auto"/>
      </w:divBdr>
    </w:div>
    <w:div w:id="20664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1514299@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55A81F-EFC7-4824-8C34-B9173838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75</cp:revision>
  <dcterms:created xsi:type="dcterms:W3CDTF">2018-07-09T07:23:00Z</dcterms:created>
  <dcterms:modified xsi:type="dcterms:W3CDTF">2018-08-10T08:12:00Z</dcterms:modified>
</cp:coreProperties>
</file>